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65721" w14:textId="6A54DFC4" w:rsidR="00817A14" w:rsidRPr="00B233BD" w:rsidRDefault="00A60F1B" w:rsidP="00B233BD">
      <w:pPr>
        <w:spacing w:before="4" w:line="439" w:lineRule="exact"/>
        <w:jc w:val="both"/>
        <w:textAlignment w:val="baseline"/>
        <w:rPr>
          <w:rFonts w:ascii="Arial" w:eastAsia="Calibri" w:hAnsi="Arial" w:cs="Arial"/>
          <w:color w:val="7F7F7F"/>
          <w:spacing w:val="-26"/>
          <w:sz w:val="32"/>
          <w:szCs w:val="32"/>
          <w:lang w:val="it-IT"/>
        </w:rPr>
      </w:pPr>
      <w:r w:rsidRPr="00B233BD">
        <w:rPr>
          <w:rFonts w:ascii="Arial" w:eastAsia="Calibri" w:hAnsi="Arial" w:cs="Arial"/>
          <w:color w:val="7F7F7F"/>
          <w:spacing w:val="-9"/>
          <w:sz w:val="32"/>
          <w:szCs w:val="32"/>
          <w:lang w:val="it-IT"/>
        </w:rPr>
        <w:t>BANDO DI GARA PER LA S</w:t>
      </w:r>
      <w:r w:rsidR="00E03066">
        <w:rPr>
          <w:rFonts w:ascii="Arial" w:eastAsia="Calibri" w:hAnsi="Arial" w:cs="Arial"/>
          <w:color w:val="7F7F7F"/>
          <w:spacing w:val="-9"/>
          <w:sz w:val="32"/>
          <w:szCs w:val="32"/>
          <w:lang w:val="it-IT"/>
        </w:rPr>
        <w:t>ELEZIONE</w:t>
      </w:r>
      <w:r w:rsidRPr="00B233BD">
        <w:rPr>
          <w:rFonts w:ascii="Arial" w:eastAsia="Calibri" w:hAnsi="Arial" w:cs="Arial"/>
          <w:color w:val="7F7F7F"/>
          <w:spacing w:val="-9"/>
          <w:sz w:val="32"/>
          <w:szCs w:val="32"/>
          <w:lang w:val="it-IT"/>
        </w:rPr>
        <w:t xml:space="preserve"> DI UN SOGGETTO A CUI AFFIDARE L</w:t>
      </w:r>
      <w:r w:rsidR="00A47891">
        <w:rPr>
          <w:rFonts w:ascii="Arial" w:eastAsia="Calibri" w:hAnsi="Arial" w:cs="Arial"/>
          <w:color w:val="7F7F7F"/>
          <w:spacing w:val="-9"/>
          <w:sz w:val="32"/>
          <w:szCs w:val="32"/>
          <w:lang w:val="it-IT"/>
        </w:rPr>
        <w:t>’EROGAZIONE</w:t>
      </w:r>
      <w:r w:rsidRPr="00B233BD">
        <w:rPr>
          <w:rFonts w:ascii="Arial" w:eastAsia="Calibri" w:hAnsi="Arial" w:cs="Arial"/>
          <w:color w:val="7F7F7F"/>
          <w:spacing w:val="-26"/>
          <w:sz w:val="32"/>
          <w:szCs w:val="32"/>
          <w:lang w:val="it-IT"/>
        </w:rPr>
        <w:t xml:space="preserve"> DELLE PRESTAZIONI PENSIONISTICHE COMPLEMENTARI IN FORMA</w:t>
      </w:r>
      <w:r w:rsidR="00B233BD" w:rsidRPr="00B233BD">
        <w:rPr>
          <w:rFonts w:ascii="Arial" w:eastAsia="Calibri" w:hAnsi="Arial" w:cs="Arial"/>
          <w:color w:val="7F7F7F"/>
          <w:spacing w:val="-26"/>
          <w:sz w:val="32"/>
          <w:szCs w:val="32"/>
          <w:lang w:val="it-IT"/>
        </w:rPr>
        <w:t xml:space="preserve"> </w:t>
      </w:r>
      <w:r w:rsidRPr="00B233BD">
        <w:rPr>
          <w:rFonts w:ascii="Arial" w:eastAsia="Calibri" w:hAnsi="Arial" w:cs="Arial"/>
          <w:color w:val="7F7F7F"/>
          <w:spacing w:val="-26"/>
          <w:sz w:val="32"/>
          <w:szCs w:val="32"/>
          <w:lang w:val="it-IT"/>
        </w:rPr>
        <w:t>DI RENDITA VITALIZIA</w:t>
      </w:r>
    </w:p>
    <w:p w14:paraId="52EDA876" w14:textId="77777777" w:rsidR="00BE4E4D" w:rsidRDefault="00BE4E4D" w:rsidP="001F6318">
      <w:pPr>
        <w:spacing w:before="74" w:line="276" w:lineRule="auto"/>
        <w:ind w:right="72"/>
        <w:jc w:val="both"/>
        <w:textAlignment w:val="baseline"/>
        <w:rPr>
          <w:rFonts w:ascii="Arial" w:eastAsia="Calibri" w:hAnsi="Arial" w:cs="Arial"/>
          <w:color w:val="000000"/>
          <w:spacing w:val="-7"/>
          <w:lang w:val="it-IT"/>
        </w:rPr>
      </w:pPr>
    </w:p>
    <w:p w14:paraId="2BA985C6" w14:textId="3FDD45FF" w:rsidR="00817A14" w:rsidRDefault="004B7079" w:rsidP="001F6318">
      <w:pPr>
        <w:spacing w:before="74" w:line="276" w:lineRule="auto"/>
        <w:ind w:right="72"/>
        <w:jc w:val="both"/>
        <w:textAlignment w:val="baseline"/>
        <w:rPr>
          <w:rFonts w:ascii="Arial" w:eastAsia="Calibri" w:hAnsi="Arial" w:cs="Arial"/>
          <w:color w:val="000000"/>
          <w:spacing w:val="-7"/>
          <w:lang w:val="it-IT"/>
        </w:rPr>
      </w:pPr>
      <w:r w:rsidRPr="00B233BD">
        <w:rPr>
          <w:rFonts w:ascii="Arial" w:eastAsia="Calibri" w:hAnsi="Arial" w:cs="Arial"/>
          <w:color w:val="000000"/>
          <w:spacing w:val="-7"/>
          <w:lang w:val="it-IT"/>
        </w:rPr>
        <w:t xml:space="preserve">Il </w:t>
      </w:r>
      <w:r w:rsidR="00AF5C78">
        <w:rPr>
          <w:rFonts w:ascii="Arial" w:eastAsia="Calibri" w:hAnsi="Arial" w:cs="Arial"/>
          <w:color w:val="000000"/>
          <w:spacing w:val="-7"/>
          <w:lang w:val="it-IT"/>
        </w:rPr>
        <w:t>Consiglio di Amministrazione del F</w:t>
      </w:r>
      <w:r w:rsidRPr="00B233BD">
        <w:rPr>
          <w:rFonts w:ascii="Arial" w:eastAsia="Calibri" w:hAnsi="Arial" w:cs="Arial"/>
          <w:color w:val="000000"/>
          <w:spacing w:val="-7"/>
          <w:lang w:val="it-IT"/>
        </w:rPr>
        <w:t xml:space="preserve">ondo Pensione per il personale delle </w:t>
      </w:r>
      <w:r w:rsidR="003E4A69">
        <w:rPr>
          <w:rFonts w:ascii="Arial" w:eastAsia="Calibri" w:hAnsi="Arial" w:cs="Arial"/>
          <w:color w:val="000000"/>
          <w:spacing w:val="-7"/>
          <w:lang w:val="it-IT"/>
        </w:rPr>
        <w:t>A</w:t>
      </w:r>
      <w:r w:rsidRPr="00B233BD">
        <w:rPr>
          <w:rFonts w:ascii="Arial" w:eastAsia="Calibri" w:hAnsi="Arial" w:cs="Arial"/>
          <w:color w:val="000000"/>
          <w:spacing w:val="-7"/>
          <w:lang w:val="it-IT"/>
        </w:rPr>
        <w:t>ziende del Gruppo Uni</w:t>
      </w:r>
      <w:r w:rsidR="003E4A69">
        <w:rPr>
          <w:rFonts w:ascii="Arial" w:eastAsia="Calibri" w:hAnsi="Arial" w:cs="Arial"/>
          <w:color w:val="000000"/>
          <w:spacing w:val="-7"/>
          <w:lang w:val="it-IT"/>
        </w:rPr>
        <w:t>C</w:t>
      </w:r>
      <w:r w:rsidRPr="00B233BD">
        <w:rPr>
          <w:rFonts w:ascii="Arial" w:eastAsia="Calibri" w:hAnsi="Arial" w:cs="Arial"/>
          <w:color w:val="000000"/>
          <w:spacing w:val="-7"/>
          <w:lang w:val="it-IT"/>
        </w:rPr>
        <w:t>redit</w:t>
      </w:r>
      <w:r w:rsidR="003E4A69">
        <w:rPr>
          <w:rFonts w:ascii="Arial" w:eastAsia="Calibri" w:hAnsi="Arial" w:cs="Arial"/>
          <w:color w:val="000000"/>
          <w:spacing w:val="-7"/>
          <w:lang w:val="it-IT"/>
        </w:rPr>
        <w:t xml:space="preserve"> (anche “Fondo”</w:t>
      </w:r>
      <w:r w:rsidR="009553B3" w:rsidRPr="009553B3">
        <w:rPr>
          <w:rFonts w:ascii="Arial" w:eastAsia="Calibri" w:hAnsi="Arial" w:cs="Arial"/>
          <w:color w:val="000000"/>
          <w:spacing w:val="-7"/>
          <w:lang w:val="it-IT"/>
        </w:rPr>
        <w:t xml:space="preserve"> </w:t>
      </w:r>
      <w:r w:rsidR="009553B3">
        <w:rPr>
          <w:rFonts w:ascii="Arial" w:eastAsia="Calibri" w:hAnsi="Arial" w:cs="Arial"/>
          <w:color w:val="000000"/>
          <w:spacing w:val="-7"/>
          <w:lang w:val="it-IT"/>
        </w:rPr>
        <w:t>o “Committente”</w:t>
      </w:r>
      <w:r w:rsidR="003E4A69">
        <w:rPr>
          <w:rFonts w:ascii="Arial" w:eastAsia="Calibri" w:hAnsi="Arial" w:cs="Arial"/>
          <w:color w:val="000000"/>
          <w:spacing w:val="-7"/>
          <w:lang w:val="it-IT"/>
        </w:rPr>
        <w:t>)</w:t>
      </w:r>
      <w:r w:rsidRPr="00B233BD">
        <w:rPr>
          <w:rFonts w:ascii="Arial" w:eastAsia="Calibri" w:hAnsi="Arial" w:cs="Arial"/>
          <w:color w:val="000000"/>
          <w:spacing w:val="-7"/>
          <w:lang w:val="it-IT"/>
        </w:rPr>
        <w:t xml:space="preserve">, </w:t>
      </w:r>
      <w:r w:rsidR="00AF5C78" w:rsidRPr="00AF5C78">
        <w:rPr>
          <w:rFonts w:ascii="Arial" w:eastAsia="Calibri" w:hAnsi="Arial" w:cs="Arial"/>
          <w:color w:val="000000"/>
          <w:spacing w:val="-7"/>
          <w:lang w:val="it-IT"/>
        </w:rPr>
        <w:t xml:space="preserve">iscritto all’Albo dei </w:t>
      </w:r>
      <w:r w:rsidR="003E4A69">
        <w:rPr>
          <w:rFonts w:ascii="Arial" w:eastAsia="Calibri" w:hAnsi="Arial" w:cs="Arial"/>
          <w:color w:val="000000"/>
          <w:spacing w:val="-7"/>
          <w:lang w:val="it-IT"/>
        </w:rPr>
        <w:t>F</w:t>
      </w:r>
      <w:r w:rsidR="00AF5C78" w:rsidRPr="00AF5C78">
        <w:rPr>
          <w:rFonts w:ascii="Arial" w:eastAsia="Calibri" w:hAnsi="Arial" w:cs="Arial"/>
          <w:color w:val="000000"/>
          <w:spacing w:val="-7"/>
          <w:lang w:val="it-IT"/>
        </w:rPr>
        <w:t xml:space="preserve">ondi </w:t>
      </w:r>
      <w:r w:rsidR="003E4A69">
        <w:rPr>
          <w:rFonts w:ascii="Arial" w:eastAsia="Calibri" w:hAnsi="Arial" w:cs="Arial"/>
          <w:color w:val="000000"/>
          <w:spacing w:val="-7"/>
          <w:lang w:val="it-IT"/>
        </w:rPr>
        <w:t>P</w:t>
      </w:r>
      <w:r w:rsidR="00AF5C78" w:rsidRPr="00AF5C78">
        <w:rPr>
          <w:rFonts w:ascii="Arial" w:eastAsia="Calibri" w:hAnsi="Arial" w:cs="Arial"/>
          <w:color w:val="000000"/>
          <w:spacing w:val="-7"/>
          <w:lang w:val="it-IT"/>
        </w:rPr>
        <w:t xml:space="preserve">ensione presso la Covip </w:t>
      </w:r>
      <w:r w:rsidR="003E4A69">
        <w:rPr>
          <w:rFonts w:ascii="Arial" w:eastAsia="Calibri" w:hAnsi="Arial" w:cs="Arial"/>
          <w:color w:val="000000"/>
          <w:spacing w:val="-7"/>
          <w:lang w:val="it-IT"/>
        </w:rPr>
        <w:t xml:space="preserve">I sezione speciale </w:t>
      </w:r>
      <w:r w:rsidR="00A77F9C">
        <w:rPr>
          <w:rFonts w:ascii="Arial" w:eastAsia="Calibri" w:hAnsi="Arial" w:cs="Arial"/>
          <w:color w:val="000000"/>
          <w:spacing w:val="-7"/>
          <w:lang w:val="it-IT"/>
        </w:rPr>
        <w:t>-</w:t>
      </w:r>
      <w:r w:rsidR="00AF5C78" w:rsidRPr="00AF5C78">
        <w:rPr>
          <w:rFonts w:ascii="Arial" w:eastAsia="Calibri" w:hAnsi="Arial" w:cs="Arial"/>
          <w:color w:val="000000"/>
          <w:spacing w:val="-7"/>
          <w:lang w:val="it-IT"/>
        </w:rPr>
        <w:t xml:space="preserve"> n</w:t>
      </w:r>
      <w:r w:rsidR="003E4A69">
        <w:rPr>
          <w:rFonts w:ascii="Arial" w:eastAsia="Calibri" w:hAnsi="Arial" w:cs="Arial"/>
          <w:color w:val="000000"/>
          <w:spacing w:val="-7"/>
          <w:lang w:val="it-IT"/>
        </w:rPr>
        <w:t>.</w:t>
      </w:r>
      <w:r w:rsidR="00AF5C78" w:rsidRPr="00AF5C78">
        <w:rPr>
          <w:rFonts w:ascii="Arial" w:eastAsia="Calibri" w:hAnsi="Arial" w:cs="Arial"/>
          <w:color w:val="000000"/>
          <w:spacing w:val="-7"/>
          <w:lang w:val="it-IT"/>
        </w:rPr>
        <w:t xml:space="preserve"> </w:t>
      </w:r>
      <w:r w:rsidR="00BF565A">
        <w:rPr>
          <w:rFonts w:ascii="Arial" w:eastAsia="Calibri" w:hAnsi="Arial" w:cs="Arial"/>
          <w:color w:val="000000"/>
          <w:spacing w:val="-7"/>
          <w:lang w:val="it-IT"/>
        </w:rPr>
        <w:t>1101</w:t>
      </w:r>
      <w:r w:rsidR="00AF5C78">
        <w:rPr>
          <w:rFonts w:ascii="Arial" w:eastAsia="Calibri" w:hAnsi="Arial" w:cs="Arial"/>
          <w:color w:val="000000"/>
          <w:spacing w:val="-7"/>
          <w:lang w:val="it-IT"/>
        </w:rPr>
        <w:t xml:space="preserve">, </w:t>
      </w:r>
      <w:r w:rsidR="00A60F1B" w:rsidRPr="00B233BD">
        <w:rPr>
          <w:rFonts w:ascii="Arial" w:eastAsia="Calibri" w:hAnsi="Arial" w:cs="Arial"/>
          <w:color w:val="000000"/>
          <w:spacing w:val="-7"/>
          <w:lang w:val="it-IT"/>
        </w:rPr>
        <w:t xml:space="preserve">in nome e per conto dei </w:t>
      </w:r>
      <w:r w:rsidRPr="00B233BD">
        <w:rPr>
          <w:rFonts w:ascii="Arial" w:eastAsia="Calibri" w:hAnsi="Arial" w:cs="Arial"/>
          <w:color w:val="000000"/>
          <w:spacing w:val="-7"/>
          <w:lang w:val="it-IT"/>
        </w:rPr>
        <w:t xml:space="preserve">partecipanti attivi </w:t>
      </w:r>
      <w:r w:rsidR="00B233BD">
        <w:rPr>
          <w:rFonts w:ascii="Arial" w:eastAsia="Calibri" w:hAnsi="Arial" w:cs="Arial"/>
          <w:color w:val="000000"/>
          <w:spacing w:val="-7"/>
          <w:lang w:val="it-IT"/>
        </w:rPr>
        <w:t>de</w:t>
      </w:r>
      <w:r w:rsidRPr="00B233BD">
        <w:rPr>
          <w:rFonts w:ascii="Arial" w:eastAsia="Calibri" w:hAnsi="Arial" w:cs="Arial"/>
          <w:color w:val="000000"/>
          <w:spacing w:val="-7"/>
          <w:lang w:val="it-IT"/>
        </w:rPr>
        <w:t>lla sezione a contribuzione definita</w:t>
      </w:r>
      <w:r w:rsidR="00A60F1B" w:rsidRPr="00B233BD">
        <w:rPr>
          <w:rFonts w:ascii="Arial" w:eastAsia="Calibri" w:hAnsi="Arial" w:cs="Arial"/>
          <w:color w:val="000000"/>
          <w:spacing w:val="-7"/>
          <w:lang w:val="it-IT"/>
        </w:rPr>
        <w:t xml:space="preserve"> (cfr. </w:t>
      </w:r>
      <w:proofErr w:type="spellStart"/>
      <w:r w:rsidR="00A60F1B" w:rsidRPr="00B233BD">
        <w:rPr>
          <w:rFonts w:ascii="Arial" w:eastAsia="Calibri" w:hAnsi="Arial" w:cs="Arial"/>
          <w:color w:val="000000"/>
          <w:spacing w:val="-7"/>
          <w:lang w:val="it-IT"/>
        </w:rPr>
        <w:t>Allegato</w:t>
      </w:r>
      <w:r w:rsidR="00B233BD" w:rsidRPr="00B233BD">
        <w:rPr>
          <w:rFonts w:ascii="Arial" w:eastAsia="Calibri" w:hAnsi="Arial" w:cs="Arial"/>
          <w:color w:val="000000"/>
          <w:spacing w:val="-7"/>
          <w:lang w:val="it-IT"/>
        </w:rPr>
        <w:t>_</w:t>
      </w:r>
      <w:r w:rsidR="00A60F1B" w:rsidRPr="00B233BD">
        <w:rPr>
          <w:rFonts w:ascii="Arial" w:eastAsia="Calibri" w:hAnsi="Arial" w:cs="Arial"/>
          <w:color w:val="000000"/>
          <w:spacing w:val="-7"/>
          <w:lang w:val="it-IT"/>
        </w:rPr>
        <w:t>A</w:t>
      </w:r>
      <w:proofErr w:type="spellEnd"/>
      <w:r w:rsidR="00A60F1B" w:rsidRPr="00B233BD">
        <w:rPr>
          <w:rFonts w:ascii="Arial" w:eastAsia="Calibri" w:hAnsi="Arial" w:cs="Arial"/>
          <w:color w:val="000000"/>
          <w:spacing w:val="-7"/>
          <w:lang w:val="it-IT"/>
        </w:rPr>
        <w:t xml:space="preserve"> – </w:t>
      </w:r>
      <w:r w:rsidR="00B233BD" w:rsidRPr="00B233BD">
        <w:rPr>
          <w:rFonts w:ascii="Arial" w:eastAsia="Calibri" w:hAnsi="Arial" w:cs="Arial"/>
          <w:color w:val="000000"/>
          <w:spacing w:val="-7"/>
          <w:lang w:val="it-IT"/>
        </w:rPr>
        <w:t>Popolazione</w:t>
      </w:r>
      <w:r w:rsidR="00A60F1B" w:rsidRPr="00B233BD">
        <w:rPr>
          <w:rFonts w:ascii="Arial" w:eastAsia="Calibri" w:hAnsi="Arial" w:cs="Arial"/>
          <w:color w:val="000000"/>
          <w:spacing w:val="-7"/>
          <w:lang w:val="it-IT"/>
        </w:rPr>
        <w:t xml:space="preserve">), ha deliberato </w:t>
      </w:r>
      <w:r w:rsidR="00AF5C78">
        <w:rPr>
          <w:rFonts w:ascii="Arial" w:eastAsia="Calibri" w:hAnsi="Arial" w:cs="Arial"/>
          <w:color w:val="000000"/>
          <w:spacing w:val="-7"/>
          <w:lang w:val="it-IT"/>
        </w:rPr>
        <w:t xml:space="preserve">in data </w:t>
      </w:r>
      <w:r w:rsidR="005F5055">
        <w:rPr>
          <w:rFonts w:ascii="Arial" w:eastAsia="Calibri" w:hAnsi="Arial" w:cs="Arial"/>
          <w:color w:val="000000"/>
          <w:spacing w:val="-7"/>
          <w:lang w:val="it-IT"/>
        </w:rPr>
        <w:t xml:space="preserve">15 </w:t>
      </w:r>
      <w:r w:rsidR="005F5055" w:rsidRPr="005F5055">
        <w:rPr>
          <w:rFonts w:ascii="Arial" w:eastAsia="Calibri" w:hAnsi="Arial" w:cs="Arial"/>
          <w:color w:val="000000"/>
          <w:spacing w:val="-7"/>
          <w:lang w:val="it-IT"/>
        </w:rPr>
        <w:t>aprile</w:t>
      </w:r>
      <w:r w:rsidR="00AF5C78" w:rsidRPr="005F5055">
        <w:rPr>
          <w:rFonts w:ascii="Arial" w:eastAsia="Calibri" w:hAnsi="Arial" w:cs="Arial"/>
          <w:color w:val="000000"/>
          <w:spacing w:val="-7"/>
          <w:lang w:val="it-IT"/>
        </w:rPr>
        <w:t xml:space="preserve"> 2021</w:t>
      </w:r>
      <w:r w:rsidR="00AF5C78">
        <w:rPr>
          <w:rFonts w:ascii="Arial" w:eastAsia="Calibri" w:hAnsi="Arial" w:cs="Arial"/>
          <w:color w:val="000000"/>
          <w:spacing w:val="-7"/>
          <w:lang w:val="it-IT"/>
        </w:rPr>
        <w:t xml:space="preserve"> </w:t>
      </w:r>
      <w:r w:rsidR="00A60F1B" w:rsidRPr="00B233BD">
        <w:rPr>
          <w:rFonts w:ascii="Arial" w:eastAsia="Calibri" w:hAnsi="Arial" w:cs="Arial"/>
          <w:color w:val="000000"/>
          <w:spacing w:val="-7"/>
          <w:lang w:val="it-IT"/>
        </w:rPr>
        <w:t xml:space="preserve">di procedere alla selezione di una </w:t>
      </w:r>
      <w:r w:rsidR="00B233BD" w:rsidRPr="00B233BD">
        <w:rPr>
          <w:rFonts w:ascii="Arial" w:eastAsia="Calibri" w:hAnsi="Arial" w:cs="Arial"/>
          <w:color w:val="000000"/>
          <w:spacing w:val="-7"/>
          <w:lang w:val="it-IT"/>
        </w:rPr>
        <w:t xml:space="preserve">Compagnia di assicurazione o Gruppo assicurativo (come da art. 210 del Codice delle assicurazioni private e da quanto regolamentato dall’IVASS nel Regolamento n° 22 del 1° giugno 2016) </w:t>
      </w:r>
      <w:r w:rsidR="00A60F1B" w:rsidRPr="00B233BD">
        <w:rPr>
          <w:rFonts w:ascii="Arial" w:eastAsia="Calibri" w:hAnsi="Arial" w:cs="Arial"/>
          <w:color w:val="000000"/>
          <w:spacing w:val="-7"/>
          <w:lang w:val="it-IT"/>
        </w:rPr>
        <w:t>autorizzat</w:t>
      </w:r>
      <w:r w:rsidR="00B233BD" w:rsidRPr="00B233BD">
        <w:rPr>
          <w:rFonts w:ascii="Arial" w:eastAsia="Calibri" w:hAnsi="Arial" w:cs="Arial"/>
          <w:color w:val="000000"/>
          <w:spacing w:val="-7"/>
          <w:lang w:val="it-IT"/>
        </w:rPr>
        <w:t xml:space="preserve">o </w:t>
      </w:r>
      <w:r w:rsidR="00A60F1B" w:rsidRPr="00B233BD">
        <w:rPr>
          <w:rFonts w:ascii="Arial" w:eastAsia="Calibri" w:hAnsi="Arial" w:cs="Arial"/>
          <w:color w:val="000000"/>
          <w:spacing w:val="-7"/>
          <w:lang w:val="it-IT"/>
        </w:rPr>
        <w:t xml:space="preserve">all’esercizio dell’attività di assicurazione sulla durata della vita umana in possesso dei requisiti fissati dall’ISVAP ai sensi del </w:t>
      </w:r>
      <w:proofErr w:type="spellStart"/>
      <w:r w:rsidR="00A60F1B" w:rsidRPr="00B233BD">
        <w:rPr>
          <w:rFonts w:ascii="Arial" w:eastAsia="Calibri" w:hAnsi="Arial" w:cs="Arial"/>
          <w:color w:val="000000"/>
          <w:spacing w:val="-7"/>
          <w:lang w:val="it-IT"/>
        </w:rPr>
        <w:t>D.Lgs.</w:t>
      </w:r>
      <w:proofErr w:type="spellEnd"/>
      <w:r w:rsidR="00A60F1B" w:rsidRPr="00B233BD">
        <w:rPr>
          <w:rFonts w:ascii="Arial" w:eastAsia="Calibri" w:hAnsi="Arial" w:cs="Arial"/>
          <w:color w:val="000000"/>
          <w:spacing w:val="-7"/>
          <w:lang w:val="it-IT"/>
        </w:rPr>
        <w:t xml:space="preserve"> 209/05</w:t>
      </w:r>
      <w:r w:rsidR="00A77F9C">
        <w:rPr>
          <w:rFonts w:ascii="Arial" w:eastAsia="Calibri" w:hAnsi="Arial" w:cs="Arial"/>
          <w:color w:val="000000"/>
          <w:spacing w:val="-7"/>
          <w:lang w:val="it-IT"/>
        </w:rPr>
        <w:t xml:space="preserve"> e </w:t>
      </w:r>
      <w:proofErr w:type="spellStart"/>
      <w:r w:rsidR="00A77F9C">
        <w:rPr>
          <w:rFonts w:ascii="Arial" w:eastAsia="Calibri" w:hAnsi="Arial" w:cs="Arial"/>
          <w:color w:val="000000"/>
          <w:spacing w:val="-7"/>
          <w:lang w:val="it-IT"/>
        </w:rPr>
        <w:t>s.m.i</w:t>
      </w:r>
      <w:proofErr w:type="spellEnd"/>
      <w:r w:rsidR="00A60F1B" w:rsidRPr="00B233BD">
        <w:rPr>
          <w:rFonts w:ascii="Arial" w:eastAsia="Calibri" w:hAnsi="Arial" w:cs="Arial"/>
          <w:color w:val="000000"/>
          <w:spacing w:val="-7"/>
          <w:lang w:val="it-IT"/>
        </w:rPr>
        <w:t xml:space="preserve">, </w:t>
      </w:r>
      <w:r w:rsidR="00A47891" w:rsidRPr="00A47891">
        <w:rPr>
          <w:rFonts w:ascii="Arial" w:eastAsia="Calibri" w:hAnsi="Arial" w:cs="Arial"/>
          <w:color w:val="000000"/>
          <w:spacing w:val="-7"/>
          <w:lang w:val="it-IT"/>
        </w:rPr>
        <w:t>per l’erogazione delle prestazioni pensionistiche complementari in forma di rendita</w:t>
      </w:r>
      <w:r w:rsidR="00A77F9C">
        <w:rPr>
          <w:rFonts w:ascii="Arial" w:eastAsia="Calibri" w:hAnsi="Arial" w:cs="Arial"/>
          <w:color w:val="000000"/>
          <w:spacing w:val="-7"/>
          <w:lang w:val="it-IT"/>
        </w:rPr>
        <w:t>,</w:t>
      </w:r>
      <w:r w:rsidR="00A47891" w:rsidRPr="00A47891">
        <w:rPr>
          <w:rFonts w:ascii="Arial" w:eastAsia="Calibri" w:hAnsi="Arial" w:cs="Arial"/>
          <w:color w:val="000000"/>
          <w:spacing w:val="-7"/>
          <w:lang w:val="it-IT"/>
        </w:rPr>
        <w:t xml:space="preserve"> </w:t>
      </w:r>
      <w:r w:rsidR="00A60F1B" w:rsidRPr="00B233BD">
        <w:rPr>
          <w:rFonts w:ascii="Arial" w:eastAsia="Calibri" w:hAnsi="Arial" w:cs="Arial"/>
          <w:color w:val="000000"/>
          <w:spacing w:val="-7"/>
          <w:lang w:val="it-IT"/>
        </w:rPr>
        <w:t>tra i soggetti che presentino le seguenti caratteristiche:</w:t>
      </w:r>
    </w:p>
    <w:p w14:paraId="66DF192A" w14:textId="77777777" w:rsidR="00B233BD" w:rsidRPr="00B233BD" w:rsidRDefault="00B233BD" w:rsidP="001F6318">
      <w:pPr>
        <w:spacing w:before="74" w:line="276" w:lineRule="auto"/>
        <w:ind w:right="72"/>
        <w:jc w:val="both"/>
        <w:textAlignment w:val="baseline"/>
        <w:rPr>
          <w:rFonts w:ascii="Arial" w:eastAsia="Calibri" w:hAnsi="Arial" w:cs="Arial"/>
          <w:color w:val="000000"/>
          <w:spacing w:val="-7"/>
          <w:lang w:val="it-IT"/>
        </w:rPr>
      </w:pPr>
    </w:p>
    <w:p w14:paraId="1788FD35" w14:textId="632BF339" w:rsidR="00B233BD" w:rsidRPr="00B233BD" w:rsidRDefault="00A60F1B" w:rsidP="001F6318">
      <w:pPr>
        <w:numPr>
          <w:ilvl w:val="0"/>
          <w:numId w:val="1"/>
        </w:numPr>
        <w:tabs>
          <w:tab w:val="clear" w:pos="360"/>
          <w:tab w:val="left" w:pos="720"/>
        </w:tabs>
        <w:spacing w:before="14" w:line="276" w:lineRule="auto"/>
        <w:ind w:left="720" w:right="72" w:hanging="360"/>
        <w:jc w:val="both"/>
        <w:textAlignment w:val="baseline"/>
        <w:rPr>
          <w:rFonts w:ascii="Arial" w:eastAsia="Calibri" w:hAnsi="Arial" w:cs="Arial"/>
          <w:color w:val="000000"/>
          <w:lang w:val="it-IT"/>
        </w:rPr>
      </w:pPr>
      <w:r w:rsidRPr="00B233BD">
        <w:rPr>
          <w:rFonts w:ascii="Arial" w:eastAsia="Calibri" w:hAnsi="Arial" w:cs="Arial"/>
          <w:color w:val="000000"/>
          <w:lang w:val="it-IT"/>
        </w:rPr>
        <w:t>sede statutaria in uno dei Paesi appartenenti all’Unione Europea, con almeno una sede nel territorio italiano</w:t>
      </w:r>
      <w:r w:rsidR="00B233BD">
        <w:rPr>
          <w:rStyle w:val="FootnoteReference"/>
          <w:rFonts w:ascii="Arial" w:eastAsia="Calibri" w:hAnsi="Arial" w:cs="Arial"/>
          <w:color w:val="000000"/>
          <w:lang w:val="it-IT"/>
        </w:rPr>
        <w:footnoteReference w:id="1"/>
      </w:r>
      <w:r w:rsidRPr="00B233BD">
        <w:rPr>
          <w:rFonts w:ascii="Arial" w:eastAsia="Calibri" w:hAnsi="Arial" w:cs="Arial"/>
          <w:color w:val="000000"/>
          <w:lang w:val="it-IT"/>
        </w:rPr>
        <w:t>;</w:t>
      </w:r>
    </w:p>
    <w:p w14:paraId="7C073C0C" w14:textId="0EFC35F1" w:rsidR="00B233BD" w:rsidRDefault="00B233BD" w:rsidP="001F6318">
      <w:pPr>
        <w:numPr>
          <w:ilvl w:val="0"/>
          <w:numId w:val="1"/>
        </w:numPr>
        <w:tabs>
          <w:tab w:val="clear" w:pos="360"/>
          <w:tab w:val="left" w:pos="720"/>
        </w:tabs>
        <w:spacing w:before="14" w:line="276" w:lineRule="auto"/>
        <w:ind w:left="720" w:right="72" w:hanging="360"/>
        <w:jc w:val="both"/>
        <w:textAlignment w:val="baseline"/>
        <w:rPr>
          <w:rFonts w:ascii="Arial" w:eastAsia="Calibri" w:hAnsi="Arial" w:cs="Arial"/>
          <w:color w:val="000000"/>
          <w:lang w:val="it-IT"/>
        </w:rPr>
      </w:pPr>
      <w:r>
        <w:rPr>
          <w:rFonts w:ascii="Arial" w:hAnsi="Arial" w:cs="Arial"/>
          <w:color w:val="000000"/>
          <w:spacing w:val="-7"/>
          <w:lang w:val="it-IT"/>
        </w:rPr>
        <w:t>r</w:t>
      </w:r>
      <w:r w:rsidR="004B7079" w:rsidRPr="00B233BD">
        <w:rPr>
          <w:rFonts w:ascii="Arial" w:hAnsi="Arial" w:cs="Arial"/>
          <w:color w:val="000000"/>
          <w:spacing w:val="-7"/>
          <w:lang w:val="it-IT"/>
        </w:rPr>
        <w:t xml:space="preserve">accolta diretta premi "Ramo VI - Fondi Pensione" almeno pari ad </w:t>
      </w:r>
      <w:proofErr w:type="gramStart"/>
      <w:r w:rsidR="004B7079" w:rsidRPr="00B233BD">
        <w:rPr>
          <w:rFonts w:ascii="Arial" w:hAnsi="Arial" w:cs="Arial"/>
          <w:color w:val="000000"/>
          <w:spacing w:val="-7"/>
          <w:lang w:val="it-IT"/>
        </w:rPr>
        <w:t>Euro</w:t>
      </w:r>
      <w:proofErr w:type="gramEnd"/>
      <w:r w:rsidR="004B7079" w:rsidRPr="00B233BD">
        <w:rPr>
          <w:rFonts w:ascii="Arial" w:hAnsi="Arial" w:cs="Arial"/>
          <w:color w:val="000000"/>
          <w:spacing w:val="-7"/>
          <w:lang w:val="it-IT"/>
        </w:rPr>
        <w:t xml:space="preserve"> 20 milioni nell’esercizio 2020 o nell’esercizio 2019;</w:t>
      </w:r>
    </w:p>
    <w:p w14:paraId="428515AE" w14:textId="3E271A82" w:rsidR="00B233BD" w:rsidRDefault="00B233BD" w:rsidP="001F6318">
      <w:pPr>
        <w:numPr>
          <w:ilvl w:val="0"/>
          <w:numId w:val="1"/>
        </w:numPr>
        <w:tabs>
          <w:tab w:val="clear" w:pos="360"/>
          <w:tab w:val="left" w:pos="720"/>
        </w:tabs>
        <w:spacing w:before="14" w:line="276" w:lineRule="auto"/>
        <w:ind w:left="720" w:right="72" w:hanging="360"/>
        <w:jc w:val="both"/>
        <w:textAlignment w:val="baseline"/>
        <w:rPr>
          <w:rFonts w:ascii="Arial" w:eastAsia="Calibri" w:hAnsi="Arial" w:cs="Arial"/>
          <w:color w:val="000000"/>
          <w:lang w:val="it-IT"/>
        </w:rPr>
      </w:pPr>
      <w:r>
        <w:rPr>
          <w:rFonts w:ascii="Arial" w:hAnsi="Arial" w:cs="Arial"/>
          <w:color w:val="000000"/>
          <w:spacing w:val="-7"/>
          <w:lang w:val="it-IT"/>
        </w:rPr>
        <w:t>r</w:t>
      </w:r>
      <w:r w:rsidR="004B7079" w:rsidRPr="00B233BD">
        <w:rPr>
          <w:rFonts w:ascii="Arial" w:hAnsi="Arial" w:cs="Arial"/>
          <w:color w:val="000000"/>
          <w:spacing w:val="-7"/>
          <w:lang w:val="it-IT"/>
        </w:rPr>
        <w:t>accolta diretta premi nei Rami Vita almeno pari ad Euro 1 miliardo nell’esercizio 2020 o nell’esercizio 2019;</w:t>
      </w:r>
    </w:p>
    <w:p w14:paraId="06C7F9C9" w14:textId="5107433B" w:rsidR="004B7079" w:rsidRPr="00B233BD" w:rsidRDefault="00B233BD" w:rsidP="001F6318">
      <w:pPr>
        <w:numPr>
          <w:ilvl w:val="0"/>
          <w:numId w:val="1"/>
        </w:numPr>
        <w:tabs>
          <w:tab w:val="clear" w:pos="360"/>
          <w:tab w:val="left" w:pos="720"/>
        </w:tabs>
        <w:spacing w:before="14" w:line="276" w:lineRule="auto"/>
        <w:ind w:left="720" w:right="72" w:hanging="360"/>
        <w:jc w:val="both"/>
        <w:textAlignment w:val="baseline"/>
        <w:rPr>
          <w:rFonts w:ascii="Arial" w:eastAsia="Calibri" w:hAnsi="Arial" w:cs="Arial"/>
          <w:color w:val="000000"/>
          <w:lang w:val="it-IT"/>
        </w:rPr>
      </w:pPr>
      <w:r>
        <w:rPr>
          <w:rFonts w:ascii="Arial" w:hAnsi="Arial" w:cs="Arial"/>
          <w:color w:val="000000"/>
          <w:spacing w:val="-7"/>
          <w:lang w:val="it-IT"/>
        </w:rPr>
        <w:t>i</w:t>
      </w:r>
      <w:r w:rsidR="004B7079" w:rsidRPr="00B233BD">
        <w:rPr>
          <w:rFonts w:ascii="Arial" w:hAnsi="Arial" w:cs="Arial"/>
          <w:color w:val="000000"/>
          <w:spacing w:val="-7"/>
          <w:lang w:val="it-IT"/>
        </w:rPr>
        <w:t>ndice di solvibilità pari ad almeno il 140%.</w:t>
      </w:r>
    </w:p>
    <w:p w14:paraId="40C64399" w14:textId="77777777" w:rsidR="004B7079" w:rsidRPr="00B233BD" w:rsidRDefault="004B7079" w:rsidP="001F6318">
      <w:pPr>
        <w:spacing w:line="276" w:lineRule="auto"/>
        <w:jc w:val="both"/>
        <w:rPr>
          <w:rFonts w:ascii="Arial" w:hAnsi="Arial" w:cs="Arial"/>
          <w:lang w:val="it-IT"/>
        </w:rPr>
      </w:pPr>
    </w:p>
    <w:p w14:paraId="35C8A780" w14:textId="2DF705EC" w:rsidR="00817A14" w:rsidRPr="00B233BD" w:rsidRDefault="00A60F1B" w:rsidP="001F6318">
      <w:pPr>
        <w:spacing w:line="276" w:lineRule="auto"/>
        <w:ind w:right="72"/>
        <w:jc w:val="both"/>
        <w:textAlignment w:val="baseline"/>
        <w:rPr>
          <w:rFonts w:ascii="Arial" w:eastAsia="Calibri" w:hAnsi="Arial" w:cs="Arial"/>
          <w:color w:val="000000"/>
          <w:lang w:val="it-IT"/>
        </w:rPr>
      </w:pPr>
      <w:r w:rsidRPr="00B233BD">
        <w:rPr>
          <w:rFonts w:ascii="Arial" w:eastAsia="Calibri" w:hAnsi="Arial" w:cs="Arial"/>
          <w:color w:val="000000"/>
          <w:lang w:val="it-IT"/>
        </w:rPr>
        <w:t xml:space="preserve">Le caratteristiche suindicate rappresentano esclusivamente condizioni di ammissibilità all’iter selettivo e dovranno essere mantenute </w:t>
      </w:r>
      <w:r w:rsidR="00A77F9C">
        <w:rPr>
          <w:rFonts w:ascii="Arial" w:eastAsia="Calibri" w:hAnsi="Arial" w:cs="Arial"/>
          <w:color w:val="000000"/>
          <w:lang w:val="it-IT"/>
        </w:rPr>
        <w:t>per</w:t>
      </w:r>
      <w:r w:rsidR="00A77F9C" w:rsidRPr="00B233BD">
        <w:rPr>
          <w:rFonts w:ascii="Arial" w:eastAsia="Calibri" w:hAnsi="Arial" w:cs="Arial"/>
          <w:color w:val="000000"/>
          <w:lang w:val="it-IT"/>
        </w:rPr>
        <w:t xml:space="preserve"> </w:t>
      </w:r>
      <w:r w:rsidRPr="00B233BD">
        <w:rPr>
          <w:rFonts w:ascii="Arial" w:eastAsia="Calibri" w:hAnsi="Arial" w:cs="Arial"/>
          <w:color w:val="000000"/>
          <w:lang w:val="it-IT"/>
        </w:rPr>
        <w:t>tutta la durata della convenzione.</w:t>
      </w:r>
    </w:p>
    <w:p w14:paraId="3B0FC18A" w14:textId="4BF8DEE0" w:rsidR="006009EE" w:rsidRDefault="00A60F1B" w:rsidP="001F6318">
      <w:pPr>
        <w:spacing w:before="4" w:line="276" w:lineRule="auto"/>
        <w:ind w:right="72"/>
        <w:jc w:val="both"/>
        <w:textAlignment w:val="baseline"/>
        <w:rPr>
          <w:rFonts w:ascii="Arial" w:eastAsia="Calibri" w:hAnsi="Arial" w:cs="Arial"/>
          <w:color w:val="000000"/>
          <w:spacing w:val="-7"/>
          <w:lang w:val="it-IT"/>
        </w:rPr>
      </w:pPr>
      <w:r w:rsidRPr="00B233BD">
        <w:rPr>
          <w:rFonts w:ascii="Arial" w:eastAsia="Calibri" w:hAnsi="Arial" w:cs="Arial"/>
          <w:color w:val="000000"/>
          <w:spacing w:val="-7"/>
          <w:lang w:val="it-IT"/>
        </w:rPr>
        <w:t xml:space="preserve">Le offerte </w:t>
      </w:r>
      <w:r w:rsidR="007C1858">
        <w:rPr>
          <w:rFonts w:ascii="Arial" w:eastAsia="Calibri" w:hAnsi="Arial" w:cs="Arial"/>
          <w:color w:val="000000"/>
          <w:spacing w:val="-7"/>
          <w:lang w:val="it-IT"/>
        </w:rPr>
        <w:t xml:space="preserve">dovranno essere </w:t>
      </w:r>
      <w:r w:rsidRPr="00B233BD">
        <w:rPr>
          <w:rFonts w:ascii="Arial" w:eastAsia="Calibri" w:hAnsi="Arial" w:cs="Arial"/>
          <w:color w:val="000000"/>
          <w:spacing w:val="-7"/>
          <w:lang w:val="it-IT"/>
        </w:rPr>
        <w:t>redatte in lingua italiana e corredate da</w:t>
      </w:r>
      <w:r w:rsidR="00A77F9C">
        <w:rPr>
          <w:rFonts w:ascii="Arial" w:eastAsia="Calibri" w:hAnsi="Arial" w:cs="Arial"/>
          <w:color w:val="000000"/>
          <w:spacing w:val="-7"/>
          <w:lang w:val="it-IT"/>
        </w:rPr>
        <w:t>:</w:t>
      </w:r>
      <w:r w:rsidRPr="00B233BD">
        <w:rPr>
          <w:rFonts w:ascii="Arial" w:eastAsia="Calibri" w:hAnsi="Arial" w:cs="Arial"/>
          <w:color w:val="000000"/>
          <w:spacing w:val="-7"/>
          <w:lang w:val="it-IT"/>
        </w:rPr>
        <w:t xml:space="preserve"> un capitolato tecnico</w:t>
      </w:r>
      <w:r w:rsidR="003F3DF5">
        <w:rPr>
          <w:rFonts w:ascii="Arial" w:eastAsia="Calibri" w:hAnsi="Arial" w:cs="Arial"/>
          <w:color w:val="000000"/>
          <w:spacing w:val="-7"/>
          <w:lang w:val="it-IT"/>
        </w:rPr>
        <w:t xml:space="preserve"> (riportante anche la d</w:t>
      </w:r>
      <w:r w:rsidR="003F3DF5" w:rsidRPr="003F3DF5">
        <w:rPr>
          <w:rFonts w:ascii="Arial" w:eastAsia="Calibri" w:hAnsi="Arial" w:cs="Arial"/>
          <w:color w:val="000000"/>
          <w:spacing w:val="-7"/>
          <w:lang w:val="it-IT"/>
        </w:rPr>
        <w:t>escrizione del servizio offerto</w:t>
      </w:r>
      <w:r w:rsidR="003F3DF5">
        <w:rPr>
          <w:rFonts w:ascii="Arial" w:eastAsia="Calibri" w:hAnsi="Arial" w:cs="Arial"/>
          <w:color w:val="000000"/>
          <w:spacing w:val="-7"/>
          <w:lang w:val="it-IT"/>
        </w:rPr>
        <w:t>)</w:t>
      </w:r>
      <w:r w:rsidR="00D61221">
        <w:rPr>
          <w:rFonts w:ascii="Arial" w:eastAsia="Calibri" w:hAnsi="Arial" w:cs="Arial"/>
          <w:color w:val="000000"/>
          <w:spacing w:val="-7"/>
          <w:lang w:val="it-IT"/>
        </w:rPr>
        <w:t>;</w:t>
      </w:r>
      <w:r w:rsidR="00D61221" w:rsidRPr="00D61221">
        <w:rPr>
          <w:rFonts w:ascii="Arial" w:eastAsia="Calibri" w:hAnsi="Arial" w:cs="Arial"/>
          <w:color w:val="000000"/>
          <w:spacing w:val="-7"/>
          <w:lang w:val="it-IT"/>
        </w:rPr>
        <w:t xml:space="preserve"> un documento esplicativo e di sintesi degli investimenti</w:t>
      </w:r>
      <w:r w:rsidR="00FD7728">
        <w:rPr>
          <w:rFonts w:ascii="Arial" w:eastAsia="Calibri" w:hAnsi="Arial" w:cs="Arial"/>
          <w:color w:val="000000"/>
          <w:spacing w:val="-7"/>
          <w:lang w:val="it-IT"/>
        </w:rPr>
        <w:t>, con</w:t>
      </w:r>
      <w:r w:rsidR="00D61221" w:rsidRPr="00D61221">
        <w:rPr>
          <w:rFonts w:ascii="Arial" w:eastAsia="Calibri" w:hAnsi="Arial" w:cs="Arial"/>
          <w:color w:val="000000"/>
          <w:spacing w:val="-7"/>
          <w:lang w:val="it-IT"/>
        </w:rPr>
        <w:t xml:space="preserve"> </w:t>
      </w:r>
      <w:r w:rsidR="00FD7728" w:rsidRPr="00D61221">
        <w:rPr>
          <w:rFonts w:ascii="Arial" w:eastAsia="Calibri" w:hAnsi="Arial" w:cs="Arial"/>
          <w:color w:val="000000"/>
          <w:spacing w:val="-7"/>
          <w:lang w:val="it-IT"/>
        </w:rPr>
        <w:t>relativa rischiosità</w:t>
      </w:r>
      <w:r w:rsidR="00FD7728">
        <w:rPr>
          <w:rFonts w:ascii="Arial" w:eastAsia="Calibri" w:hAnsi="Arial" w:cs="Arial"/>
          <w:color w:val="000000"/>
          <w:spacing w:val="-7"/>
          <w:lang w:val="it-IT"/>
        </w:rPr>
        <w:t>,</w:t>
      </w:r>
      <w:r w:rsidR="00FD7728" w:rsidRPr="00D61221">
        <w:rPr>
          <w:rFonts w:ascii="Arial" w:eastAsia="Calibri" w:hAnsi="Arial" w:cs="Arial"/>
          <w:color w:val="000000"/>
          <w:spacing w:val="-7"/>
          <w:lang w:val="it-IT"/>
        </w:rPr>
        <w:t xml:space="preserve"> </w:t>
      </w:r>
      <w:r w:rsidR="00D61221" w:rsidRPr="00D61221">
        <w:rPr>
          <w:rFonts w:ascii="Arial" w:eastAsia="Calibri" w:hAnsi="Arial" w:cs="Arial"/>
          <w:color w:val="000000"/>
          <w:spacing w:val="-7"/>
          <w:lang w:val="it-IT"/>
        </w:rPr>
        <w:t>adottati dalla gestione separata</w:t>
      </w:r>
      <w:r w:rsidR="00D61221">
        <w:rPr>
          <w:rFonts w:ascii="Arial" w:eastAsia="Calibri" w:hAnsi="Arial" w:cs="Arial"/>
          <w:color w:val="000000"/>
          <w:spacing w:val="-7"/>
          <w:lang w:val="it-IT"/>
        </w:rPr>
        <w:t xml:space="preserve">; </w:t>
      </w:r>
      <w:r w:rsidR="00D61221" w:rsidRPr="00D61221">
        <w:rPr>
          <w:rFonts w:ascii="Arial" w:eastAsia="Calibri" w:hAnsi="Arial" w:cs="Arial"/>
          <w:color w:val="000000"/>
          <w:spacing w:val="-7"/>
          <w:lang w:val="it-IT"/>
        </w:rPr>
        <w:t>una proposta di convenzion</w:t>
      </w:r>
      <w:r w:rsidR="00D61221">
        <w:rPr>
          <w:rFonts w:ascii="Arial" w:eastAsia="Calibri" w:hAnsi="Arial" w:cs="Arial"/>
          <w:color w:val="000000"/>
          <w:spacing w:val="-7"/>
          <w:lang w:val="it-IT"/>
        </w:rPr>
        <w:t xml:space="preserve">e; </w:t>
      </w:r>
      <w:r w:rsidR="00D61221" w:rsidRPr="00D61221">
        <w:rPr>
          <w:rFonts w:ascii="Arial" w:eastAsia="Calibri" w:hAnsi="Arial" w:cs="Arial"/>
          <w:color w:val="000000"/>
          <w:spacing w:val="-7"/>
          <w:lang w:val="it-IT"/>
        </w:rPr>
        <w:t>l'assetto proprietario dell'eventuale Gruppo di appartenenza, nonché la catena di controlli e di partecipazioni che legano la capogruppo alla Società candidata</w:t>
      </w:r>
      <w:r w:rsidR="00A77F9C">
        <w:rPr>
          <w:rFonts w:ascii="Arial" w:eastAsia="Calibri" w:hAnsi="Arial" w:cs="Arial"/>
          <w:color w:val="000000"/>
          <w:spacing w:val="-7"/>
          <w:lang w:val="it-IT"/>
        </w:rPr>
        <w:t>;</w:t>
      </w:r>
      <w:r w:rsidRPr="00B233BD">
        <w:rPr>
          <w:rFonts w:ascii="Arial" w:eastAsia="Calibri" w:hAnsi="Arial" w:cs="Arial"/>
          <w:color w:val="000000"/>
          <w:spacing w:val="-7"/>
          <w:lang w:val="it-IT"/>
        </w:rPr>
        <w:t xml:space="preserve"> le relative condizioni economiche, indicate nell’Allegato</w:t>
      </w:r>
      <w:r w:rsidR="0092587F">
        <w:rPr>
          <w:rFonts w:ascii="Arial" w:eastAsia="Calibri" w:hAnsi="Arial" w:cs="Arial"/>
          <w:color w:val="000000"/>
          <w:spacing w:val="-7"/>
          <w:lang w:val="it-IT"/>
        </w:rPr>
        <w:t xml:space="preserve"> </w:t>
      </w:r>
      <w:r w:rsidRPr="00B233BD">
        <w:rPr>
          <w:rFonts w:ascii="Arial" w:eastAsia="Calibri" w:hAnsi="Arial" w:cs="Arial"/>
          <w:color w:val="000000"/>
          <w:spacing w:val="-7"/>
          <w:lang w:val="it-IT"/>
        </w:rPr>
        <w:t>B – Questionario, con riferimento alle seguenti prestazioni:</w:t>
      </w:r>
    </w:p>
    <w:p w14:paraId="690CC4C8" w14:textId="77777777" w:rsidR="003F3DF5" w:rsidRPr="00B233BD" w:rsidRDefault="003F3DF5" w:rsidP="001F6318">
      <w:pPr>
        <w:spacing w:before="4" w:line="276" w:lineRule="auto"/>
        <w:ind w:right="72"/>
        <w:jc w:val="both"/>
        <w:textAlignment w:val="baseline"/>
        <w:rPr>
          <w:rFonts w:ascii="Arial" w:eastAsia="Calibri" w:hAnsi="Arial" w:cs="Arial"/>
          <w:color w:val="000000"/>
          <w:spacing w:val="-7"/>
          <w:lang w:val="it-IT"/>
        </w:rPr>
      </w:pPr>
    </w:p>
    <w:p w14:paraId="128AE1C7" w14:textId="77777777" w:rsidR="00817A14" w:rsidRPr="001F6318" w:rsidRDefault="00A60F1B" w:rsidP="001F6318">
      <w:pPr>
        <w:numPr>
          <w:ilvl w:val="0"/>
          <w:numId w:val="8"/>
        </w:numPr>
        <w:tabs>
          <w:tab w:val="clear" w:pos="360"/>
          <w:tab w:val="left" w:pos="720"/>
        </w:tabs>
        <w:spacing w:before="14" w:line="276" w:lineRule="auto"/>
        <w:ind w:left="709" w:right="72" w:hanging="283"/>
        <w:jc w:val="both"/>
        <w:textAlignment w:val="baseline"/>
        <w:rPr>
          <w:rFonts w:ascii="Arial" w:eastAsia="Calibri" w:hAnsi="Arial" w:cs="Arial"/>
          <w:color w:val="000000"/>
          <w:lang w:val="it-IT"/>
        </w:rPr>
      </w:pPr>
      <w:r w:rsidRPr="001F6318">
        <w:rPr>
          <w:rFonts w:ascii="Arial" w:eastAsia="Calibri" w:hAnsi="Arial" w:cs="Arial"/>
          <w:color w:val="000000"/>
          <w:lang w:val="it-IT"/>
        </w:rPr>
        <w:t>rendita vitalizia immediata rivalutabile a premio unico;</w:t>
      </w:r>
    </w:p>
    <w:p w14:paraId="75044D2E" w14:textId="4FFA9300" w:rsidR="00817A14" w:rsidRPr="001F6318" w:rsidRDefault="00A60F1B" w:rsidP="001F6318">
      <w:pPr>
        <w:numPr>
          <w:ilvl w:val="0"/>
          <w:numId w:val="8"/>
        </w:numPr>
        <w:tabs>
          <w:tab w:val="clear" w:pos="360"/>
          <w:tab w:val="left" w:pos="720"/>
        </w:tabs>
        <w:spacing w:before="14" w:line="276" w:lineRule="auto"/>
        <w:ind w:left="709" w:right="72" w:hanging="283"/>
        <w:jc w:val="both"/>
        <w:textAlignment w:val="baseline"/>
        <w:rPr>
          <w:rFonts w:ascii="Arial" w:eastAsia="Calibri" w:hAnsi="Arial" w:cs="Arial"/>
          <w:color w:val="000000"/>
          <w:lang w:val="it-IT"/>
        </w:rPr>
      </w:pPr>
      <w:bookmarkStart w:id="0" w:name="_Hlk62482850"/>
      <w:r w:rsidRPr="001F6318">
        <w:rPr>
          <w:rFonts w:ascii="Arial" w:eastAsia="Calibri" w:hAnsi="Arial" w:cs="Arial"/>
          <w:color w:val="000000"/>
          <w:lang w:val="it-IT"/>
        </w:rPr>
        <w:t>rendita vitalizia immediata rivalutabile reversibile</w:t>
      </w:r>
      <w:r w:rsidR="00631D0F" w:rsidRPr="001F6318">
        <w:rPr>
          <w:rFonts w:ascii="Arial" w:eastAsia="Calibri" w:hAnsi="Arial" w:cs="Arial"/>
          <w:color w:val="000000"/>
          <w:lang w:val="it-IT"/>
        </w:rPr>
        <w:t>,</w:t>
      </w:r>
      <w:r w:rsidRPr="001F6318">
        <w:rPr>
          <w:rFonts w:ascii="Arial" w:eastAsia="Calibri" w:hAnsi="Arial" w:cs="Arial"/>
          <w:color w:val="000000"/>
          <w:lang w:val="it-IT"/>
        </w:rPr>
        <w:t xml:space="preserve"> con un</w:t>
      </w:r>
      <w:r w:rsidR="006C313B" w:rsidRPr="001F6318">
        <w:rPr>
          <w:rFonts w:ascii="Arial" w:eastAsia="Calibri" w:hAnsi="Arial" w:cs="Arial"/>
          <w:color w:val="000000"/>
          <w:lang w:val="it-IT"/>
        </w:rPr>
        <w:t xml:space="preserve"> solo </w:t>
      </w:r>
      <w:proofErr w:type="spellStart"/>
      <w:r w:rsidRPr="001F6318">
        <w:rPr>
          <w:rFonts w:ascii="Arial" w:eastAsia="Calibri" w:hAnsi="Arial" w:cs="Arial"/>
          <w:color w:val="000000"/>
          <w:lang w:val="it-IT"/>
        </w:rPr>
        <w:t>reversionari</w:t>
      </w:r>
      <w:r w:rsidR="006C313B" w:rsidRPr="001F6318">
        <w:rPr>
          <w:rFonts w:ascii="Arial" w:eastAsia="Calibri" w:hAnsi="Arial" w:cs="Arial"/>
          <w:color w:val="000000"/>
          <w:lang w:val="it-IT"/>
        </w:rPr>
        <w:t>o</w:t>
      </w:r>
      <w:proofErr w:type="spellEnd"/>
      <w:r w:rsidR="006C313B" w:rsidRPr="001F6318">
        <w:rPr>
          <w:rFonts w:ascii="Arial" w:eastAsia="Calibri" w:hAnsi="Arial" w:cs="Arial"/>
          <w:color w:val="000000"/>
          <w:lang w:val="it-IT"/>
        </w:rPr>
        <w:t xml:space="preserve"> e p</w:t>
      </w:r>
      <w:r w:rsidRPr="001F6318">
        <w:rPr>
          <w:rFonts w:ascii="Arial" w:eastAsia="Calibri" w:hAnsi="Arial" w:cs="Arial"/>
          <w:color w:val="000000"/>
          <w:lang w:val="it-IT"/>
        </w:rPr>
        <w:t xml:space="preserve">ercentuale di reversibilità </w:t>
      </w:r>
      <w:r w:rsidR="006C313B" w:rsidRPr="001F6318">
        <w:rPr>
          <w:rFonts w:ascii="Arial" w:eastAsia="Calibri" w:hAnsi="Arial" w:cs="Arial"/>
          <w:color w:val="000000"/>
          <w:lang w:val="it-IT"/>
        </w:rPr>
        <w:t>pari al 6</w:t>
      </w:r>
      <w:r w:rsidRPr="001F6318">
        <w:rPr>
          <w:rFonts w:ascii="Arial" w:eastAsia="Calibri" w:hAnsi="Arial" w:cs="Arial"/>
          <w:color w:val="000000"/>
          <w:lang w:val="it-IT"/>
        </w:rPr>
        <w:t>0%</w:t>
      </w:r>
      <w:r w:rsidR="001F6318">
        <w:rPr>
          <w:rFonts w:ascii="Arial" w:eastAsia="Calibri" w:hAnsi="Arial" w:cs="Arial"/>
          <w:color w:val="000000"/>
          <w:lang w:val="it-IT"/>
        </w:rPr>
        <w:t xml:space="preserve"> </w:t>
      </w:r>
      <w:r w:rsidR="00631D0F" w:rsidRPr="001F6318">
        <w:rPr>
          <w:rFonts w:ascii="Arial" w:eastAsia="Calibri" w:hAnsi="Arial" w:cs="Arial"/>
          <w:color w:val="000000"/>
          <w:lang w:val="it-IT"/>
        </w:rPr>
        <w:t>a premio unico</w:t>
      </w:r>
      <w:r w:rsidRPr="001F6318">
        <w:rPr>
          <w:rFonts w:ascii="Arial" w:eastAsia="Calibri" w:hAnsi="Arial" w:cs="Arial"/>
          <w:color w:val="000000"/>
          <w:lang w:val="it-IT"/>
        </w:rPr>
        <w:t>;</w:t>
      </w:r>
    </w:p>
    <w:bookmarkEnd w:id="0"/>
    <w:p w14:paraId="4111DF43" w14:textId="329E5484" w:rsidR="00817A14" w:rsidRPr="001F6318" w:rsidRDefault="00A60F1B" w:rsidP="001F6318">
      <w:pPr>
        <w:numPr>
          <w:ilvl w:val="0"/>
          <w:numId w:val="8"/>
        </w:numPr>
        <w:tabs>
          <w:tab w:val="clear" w:pos="360"/>
          <w:tab w:val="left" w:pos="720"/>
        </w:tabs>
        <w:spacing w:before="14" w:line="276" w:lineRule="auto"/>
        <w:ind w:left="709" w:right="72" w:hanging="283"/>
        <w:jc w:val="both"/>
        <w:textAlignment w:val="baseline"/>
        <w:rPr>
          <w:rFonts w:ascii="Arial" w:eastAsia="Calibri" w:hAnsi="Arial" w:cs="Arial"/>
          <w:color w:val="000000"/>
          <w:lang w:val="it-IT"/>
        </w:rPr>
      </w:pPr>
      <w:r w:rsidRPr="001F6318">
        <w:rPr>
          <w:rFonts w:ascii="Arial" w:eastAsia="Calibri" w:hAnsi="Arial" w:cs="Arial"/>
          <w:color w:val="000000"/>
          <w:lang w:val="it-IT"/>
        </w:rPr>
        <w:t xml:space="preserve">rendita vitalizia immediata rivalutabile </w:t>
      </w:r>
      <w:r w:rsidR="00631D0F" w:rsidRPr="001F6318">
        <w:rPr>
          <w:rFonts w:ascii="Arial" w:eastAsia="Calibri" w:hAnsi="Arial" w:cs="Arial"/>
          <w:color w:val="000000"/>
          <w:lang w:val="it-IT"/>
        </w:rPr>
        <w:t xml:space="preserve">e </w:t>
      </w:r>
      <w:r w:rsidRPr="001F6318">
        <w:rPr>
          <w:rFonts w:ascii="Arial" w:eastAsia="Calibri" w:hAnsi="Arial" w:cs="Arial"/>
          <w:color w:val="000000"/>
          <w:lang w:val="it-IT"/>
        </w:rPr>
        <w:t xml:space="preserve">certa per </w:t>
      </w:r>
      <w:r w:rsidR="006C313B" w:rsidRPr="001F6318">
        <w:rPr>
          <w:rFonts w:ascii="Arial" w:eastAsia="Calibri" w:hAnsi="Arial" w:cs="Arial"/>
          <w:color w:val="000000"/>
          <w:lang w:val="it-IT"/>
        </w:rPr>
        <w:t xml:space="preserve">cinque anni </w:t>
      </w:r>
      <w:r w:rsidRPr="001F6318">
        <w:rPr>
          <w:rFonts w:ascii="Arial" w:eastAsia="Calibri" w:hAnsi="Arial" w:cs="Arial"/>
          <w:color w:val="000000"/>
          <w:lang w:val="it-IT"/>
        </w:rPr>
        <w:t>e successivamente vitalizia a premio unico;</w:t>
      </w:r>
    </w:p>
    <w:p w14:paraId="27904003" w14:textId="56E25E61" w:rsidR="001A71AC" w:rsidRPr="001F6318" w:rsidRDefault="001A71AC" w:rsidP="001A71AC">
      <w:pPr>
        <w:numPr>
          <w:ilvl w:val="0"/>
          <w:numId w:val="8"/>
        </w:numPr>
        <w:tabs>
          <w:tab w:val="clear" w:pos="360"/>
          <w:tab w:val="left" w:pos="720"/>
        </w:tabs>
        <w:spacing w:before="14" w:line="276" w:lineRule="auto"/>
        <w:ind w:left="709" w:right="72" w:hanging="283"/>
        <w:jc w:val="both"/>
        <w:textAlignment w:val="baseline"/>
        <w:rPr>
          <w:rFonts w:ascii="Arial" w:eastAsia="Calibri" w:hAnsi="Arial" w:cs="Arial"/>
          <w:color w:val="000000"/>
          <w:lang w:val="it-IT"/>
        </w:rPr>
      </w:pPr>
      <w:r w:rsidRPr="001F6318">
        <w:rPr>
          <w:rFonts w:ascii="Arial" w:eastAsia="Calibri" w:hAnsi="Arial" w:cs="Arial"/>
          <w:color w:val="000000"/>
          <w:lang w:val="it-IT"/>
        </w:rPr>
        <w:t xml:space="preserve">rendita vitalizia immediata rivalutabile e certa per </w:t>
      </w:r>
      <w:r>
        <w:rPr>
          <w:rFonts w:ascii="Arial" w:eastAsia="Calibri" w:hAnsi="Arial" w:cs="Arial"/>
          <w:color w:val="000000"/>
          <w:lang w:val="it-IT"/>
        </w:rPr>
        <w:t>dieci</w:t>
      </w:r>
      <w:r w:rsidRPr="001F6318">
        <w:rPr>
          <w:rFonts w:ascii="Arial" w:eastAsia="Calibri" w:hAnsi="Arial" w:cs="Arial"/>
          <w:color w:val="000000"/>
          <w:lang w:val="it-IT"/>
        </w:rPr>
        <w:t xml:space="preserve"> anni e successivamente vitalizia a premio unico;</w:t>
      </w:r>
    </w:p>
    <w:p w14:paraId="1A676EB7" w14:textId="3F952F3B" w:rsidR="00817A14" w:rsidRPr="00B233BD" w:rsidRDefault="00DC1EE9" w:rsidP="001F6318">
      <w:pPr>
        <w:tabs>
          <w:tab w:val="left" w:pos="504"/>
          <w:tab w:val="left" w:pos="1080"/>
        </w:tabs>
        <w:spacing w:line="276" w:lineRule="auto"/>
        <w:ind w:right="432"/>
        <w:jc w:val="both"/>
        <w:textAlignment w:val="baseline"/>
        <w:rPr>
          <w:rFonts w:ascii="Arial" w:eastAsia="Calibri" w:hAnsi="Arial" w:cs="Arial"/>
          <w:color w:val="000000"/>
          <w:spacing w:val="-7"/>
          <w:lang w:val="it-IT"/>
        </w:rPr>
      </w:pPr>
      <w:r w:rsidRPr="006E249B">
        <w:rPr>
          <w:rFonts w:ascii="Arial" w:eastAsia="Calibri" w:hAnsi="Arial" w:cs="Arial"/>
          <w:color w:val="000000"/>
          <w:spacing w:val="-7"/>
          <w:lang w:val="it-IT"/>
        </w:rPr>
        <w:lastRenderedPageBreak/>
        <w:t>S</w:t>
      </w:r>
      <w:r w:rsidR="00A60F1B" w:rsidRPr="006E249B">
        <w:rPr>
          <w:rFonts w:ascii="Arial" w:eastAsia="Calibri" w:hAnsi="Arial" w:cs="Arial"/>
          <w:color w:val="000000"/>
          <w:spacing w:val="-7"/>
          <w:lang w:val="it-IT"/>
        </w:rPr>
        <w:t>ono esclusivamente ammesse offerte relative</w:t>
      </w:r>
      <w:r w:rsidR="00631D0F" w:rsidRPr="006E249B">
        <w:rPr>
          <w:rFonts w:ascii="Arial" w:eastAsia="Calibri" w:hAnsi="Arial" w:cs="Arial"/>
          <w:color w:val="000000"/>
          <w:spacing w:val="-7"/>
          <w:lang w:val="it-IT"/>
        </w:rPr>
        <w:t xml:space="preserve"> </w:t>
      </w:r>
      <w:r w:rsidR="00A60F1B" w:rsidRPr="00B233BD">
        <w:rPr>
          <w:rFonts w:ascii="Arial" w:eastAsia="Calibri" w:hAnsi="Arial" w:cs="Arial"/>
          <w:color w:val="000000"/>
          <w:spacing w:val="-7"/>
          <w:lang w:val="it-IT"/>
        </w:rPr>
        <w:t xml:space="preserve">a tutte le </w:t>
      </w:r>
      <w:r w:rsidR="00631D0F">
        <w:rPr>
          <w:rFonts w:ascii="Arial" w:eastAsia="Calibri" w:hAnsi="Arial" w:cs="Arial"/>
          <w:color w:val="000000"/>
          <w:spacing w:val="-7"/>
          <w:lang w:val="it-IT"/>
        </w:rPr>
        <w:t>sei</w:t>
      </w:r>
      <w:r w:rsidR="00A60F1B" w:rsidRPr="00B233BD">
        <w:rPr>
          <w:rFonts w:ascii="Arial" w:eastAsia="Calibri" w:hAnsi="Arial" w:cs="Arial"/>
          <w:color w:val="000000"/>
          <w:spacing w:val="-7"/>
          <w:lang w:val="it-IT"/>
        </w:rPr>
        <w:t xml:space="preserve"> tipologie di rendita</w:t>
      </w:r>
      <w:r w:rsidR="00631D0F">
        <w:rPr>
          <w:rFonts w:ascii="Arial" w:eastAsia="Calibri" w:hAnsi="Arial" w:cs="Arial"/>
          <w:color w:val="000000"/>
          <w:spacing w:val="-7"/>
          <w:lang w:val="it-IT"/>
        </w:rPr>
        <w:t>.</w:t>
      </w:r>
    </w:p>
    <w:p w14:paraId="4BC5BB15" w14:textId="77777777" w:rsidR="00631D0F" w:rsidRDefault="00631D0F" w:rsidP="00A60F1B">
      <w:pPr>
        <w:spacing w:before="66" w:line="276" w:lineRule="auto"/>
        <w:jc w:val="both"/>
        <w:textAlignment w:val="baseline"/>
        <w:rPr>
          <w:rFonts w:ascii="Arial" w:eastAsia="Calibri" w:hAnsi="Arial" w:cs="Arial"/>
          <w:color w:val="000000"/>
          <w:spacing w:val="-7"/>
          <w:lang w:val="it-IT"/>
        </w:rPr>
      </w:pPr>
    </w:p>
    <w:p w14:paraId="054B62CB" w14:textId="3E00CA25" w:rsidR="00631D0F" w:rsidRDefault="00A60F1B" w:rsidP="00A60F1B">
      <w:pPr>
        <w:spacing w:before="66" w:line="276" w:lineRule="auto"/>
        <w:jc w:val="both"/>
        <w:textAlignment w:val="baseline"/>
        <w:rPr>
          <w:rFonts w:ascii="Arial" w:eastAsia="Calibri" w:hAnsi="Arial" w:cs="Arial"/>
          <w:color w:val="000000"/>
          <w:spacing w:val="-7"/>
          <w:lang w:val="it-IT"/>
        </w:rPr>
      </w:pPr>
      <w:r w:rsidRPr="00B233BD">
        <w:rPr>
          <w:rFonts w:ascii="Arial" w:eastAsia="Calibri" w:hAnsi="Arial" w:cs="Arial"/>
          <w:color w:val="000000"/>
          <w:spacing w:val="-7"/>
          <w:lang w:val="it-IT"/>
        </w:rPr>
        <w:t xml:space="preserve">La durata della convenzione è fissata </w:t>
      </w:r>
      <w:r w:rsidR="003E4A69">
        <w:rPr>
          <w:rFonts w:ascii="Arial" w:eastAsia="Calibri" w:hAnsi="Arial" w:cs="Arial"/>
          <w:color w:val="000000"/>
          <w:spacing w:val="-7"/>
          <w:lang w:val="it-IT"/>
        </w:rPr>
        <w:t>in</w:t>
      </w:r>
      <w:r w:rsidRPr="00B233BD">
        <w:rPr>
          <w:rFonts w:ascii="Arial" w:eastAsia="Calibri" w:hAnsi="Arial" w:cs="Arial"/>
          <w:color w:val="000000"/>
          <w:spacing w:val="-7"/>
          <w:lang w:val="it-IT"/>
        </w:rPr>
        <w:t xml:space="preserve"> </w:t>
      </w:r>
      <w:proofErr w:type="gramStart"/>
      <w:r w:rsidR="00C93E39">
        <w:rPr>
          <w:rFonts w:ascii="Arial" w:eastAsia="Calibri" w:hAnsi="Arial" w:cs="Arial"/>
          <w:color w:val="000000"/>
          <w:spacing w:val="-7"/>
          <w:lang w:val="it-IT"/>
        </w:rPr>
        <w:t>5</w:t>
      </w:r>
      <w:proofErr w:type="gramEnd"/>
      <w:r w:rsidR="00C93E39" w:rsidRPr="00B233BD">
        <w:rPr>
          <w:rFonts w:ascii="Arial" w:eastAsia="Calibri" w:hAnsi="Arial" w:cs="Arial"/>
          <w:color w:val="000000"/>
          <w:spacing w:val="-7"/>
          <w:lang w:val="it-IT"/>
        </w:rPr>
        <w:t xml:space="preserve"> </w:t>
      </w:r>
      <w:r w:rsidRPr="00B233BD">
        <w:rPr>
          <w:rFonts w:ascii="Arial" w:eastAsia="Calibri" w:hAnsi="Arial" w:cs="Arial"/>
          <w:color w:val="000000"/>
          <w:spacing w:val="-7"/>
          <w:lang w:val="it-IT"/>
        </w:rPr>
        <w:t>anni</w:t>
      </w:r>
      <w:r w:rsidR="00A77F9C">
        <w:rPr>
          <w:rFonts w:ascii="Arial" w:eastAsia="Calibri" w:hAnsi="Arial" w:cs="Arial"/>
          <w:color w:val="000000"/>
          <w:spacing w:val="-7"/>
          <w:lang w:val="it-IT"/>
        </w:rPr>
        <w:t>.</w:t>
      </w:r>
      <w:r w:rsidR="00631D0F">
        <w:rPr>
          <w:rFonts w:ascii="Arial" w:eastAsia="Calibri" w:hAnsi="Arial" w:cs="Arial"/>
          <w:color w:val="000000"/>
          <w:spacing w:val="-7"/>
          <w:lang w:val="it-IT"/>
        </w:rPr>
        <w:t xml:space="preserve"> </w:t>
      </w:r>
    </w:p>
    <w:p w14:paraId="43A6B8AD" w14:textId="54EC5164" w:rsidR="00817A14" w:rsidRDefault="001A71AC" w:rsidP="00A60F1B">
      <w:pPr>
        <w:spacing w:before="66" w:line="276" w:lineRule="auto"/>
        <w:jc w:val="both"/>
        <w:textAlignment w:val="baseline"/>
        <w:rPr>
          <w:rFonts w:ascii="Arial" w:eastAsia="Calibri" w:hAnsi="Arial" w:cs="Arial"/>
          <w:color w:val="000000"/>
          <w:spacing w:val="-6"/>
          <w:lang w:val="it-IT"/>
        </w:rPr>
      </w:pPr>
      <w:r w:rsidRPr="001A71AC">
        <w:rPr>
          <w:rFonts w:ascii="Arial" w:eastAsia="Calibri" w:hAnsi="Arial" w:cs="Arial"/>
          <w:color w:val="000000"/>
          <w:spacing w:val="-6"/>
          <w:lang w:val="it-IT"/>
        </w:rPr>
        <w:t xml:space="preserve">La convenzione ammetterà il diritto di recesso anticipato unicamente per il Fondo, che potrà esercitarlo decorsi due anni dalla data di decorrenza del rapporto </w:t>
      </w:r>
      <w:r w:rsidR="00A77F9C">
        <w:rPr>
          <w:rFonts w:ascii="Arial" w:eastAsia="Calibri" w:hAnsi="Arial" w:cs="Arial"/>
          <w:color w:val="000000"/>
          <w:spacing w:val="-6"/>
          <w:lang w:val="it-IT"/>
        </w:rPr>
        <w:t xml:space="preserve">convenzionale </w:t>
      </w:r>
      <w:r w:rsidRPr="001A71AC">
        <w:rPr>
          <w:rFonts w:ascii="Arial" w:eastAsia="Calibri" w:hAnsi="Arial" w:cs="Arial"/>
          <w:color w:val="000000"/>
          <w:spacing w:val="-6"/>
          <w:lang w:val="it-IT"/>
        </w:rPr>
        <w:t>e con un ulteriore preavviso di dodici mesi.</w:t>
      </w:r>
    </w:p>
    <w:p w14:paraId="2A5819C7" w14:textId="5C1DC6F5" w:rsidR="00C93E39" w:rsidRPr="00B233BD" w:rsidRDefault="00C93E39" w:rsidP="00C93E39">
      <w:pPr>
        <w:spacing w:before="66" w:line="276" w:lineRule="auto"/>
        <w:jc w:val="both"/>
        <w:textAlignment w:val="baseline"/>
        <w:rPr>
          <w:rFonts w:ascii="Arial" w:eastAsia="Calibri" w:hAnsi="Arial" w:cs="Arial"/>
          <w:color w:val="000000"/>
          <w:spacing w:val="-8"/>
          <w:lang w:val="it-IT"/>
        </w:rPr>
      </w:pPr>
      <w:r w:rsidRPr="001A71AC">
        <w:rPr>
          <w:rFonts w:ascii="Arial" w:eastAsia="Calibri" w:hAnsi="Arial" w:cs="Arial"/>
          <w:color w:val="000000"/>
          <w:spacing w:val="-6"/>
          <w:lang w:val="it-IT"/>
        </w:rPr>
        <w:t xml:space="preserve">La convenzione ammetterà </w:t>
      </w:r>
      <w:r>
        <w:rPr>
          <w:rFonts w:ascii="Arial" w:eastAsia="Calibri" w:hAnsi="Arial" w:cs="Arial"/>
          <w:color w:val="000000"/>
          <w:spacing w:val="-6"/>
          <w:lang w:val="it-IT"/>
        </w:rPr>
        <w:t xml:space="preserve">inoltre, </w:t>
      </w:r>
      <w:r w:rsidRPr="001A71AC">
        <w:rPr>
          <w:rFonts w:ascii="Arial" w:eastAsia="Calibri" w:hAnsi="Arial" w:cs="Arial"/>
          <w:color w:val="000000"/>
          <w:spacing w:val="-6"/>
          <w:lang w:val="it-IT"/>
        </w:rPr>
        <w:t>il diritto di r</w:t>
      </w:r>
      <w:r>
        <w:rPr>
          <w:rFonts w:ascii="Arial" w:eastAsia="Calibri" w:hAnsi="Arial" w:cs="Arial"/>
          <w:color w:val="000000"/>
          <w:spacing w:val="-6"/>
          <w:lang w:val="it-IT"/>
        </w:rPr>
        <w:t xml:space="preserve">innovo automatico. </w:t>
      </w:r>
    </w:p>
    <w:p w14:paraId="36372DE9" w14:textId="549D2D02" w:rsidR="00817A14" w:rsidRDefault="00A60F1B" w:rsidP="00A60F1B">
      <w:pPr>
        <w:spacing w:before="364" w:line="229" w:lineRule="exact"/>
        <w:jc w:val="both"/>
        <w:textAlignment w:val="baseline"/>
        <w:rPr>
          <w:rFonts w:ascii="Arial" w:eastAsia="Calibri" w:hAnsi="Arial" w:cs="Arial"/>
          <w:color w:val="000000"/>
          <w:spacing w:val="-8"/>
          <w:lang w:val="it-IT"/>
        </w:rPr>
      </w:pPr>
      <w:r w:rsidRPr="00B233BD">
        <w:rPr>
          <w:rFonts w:ascii="Arial" w:eastAsia="Calibri" w:hAnsi="Arial" w:cs="Arial"/>
          <w:color w:val="000000"/>
          <w:spacing w:val="-3"/>
          <w:lang w:val="it-IT"/>
        </w:rPr>
        <w:t>Tutte le offerte dovranno rispettare i seguenti requisiti, pena esclusione del soggetto candidato dal</w:t>
      </w:r>
      <w:r w:rsidR="00F058CA">
        <w:rPr>
          <w:rFonts w:ascii="Arial" w:eastAsia="Calibri" w:hAnsi="Arial" w:cs="Arial"/>
          <w:color w:val="000000"/>
          <w:spacing w:val="-3"/>
          <w:lang w:val="it-IT"/>
        </w:rPr>
        <w:t xml:space="preserve"> </w:t>
      </w:r>
      <w:r w:rsidRPr="00B233BD">
        <w:rPr>
          <w:rFonts w:ascii="Arial" w:eastAsia="Calibri" w:hAnsi="Arial" w:cs="Arial"/>
          <w:color w:val="000000"/>
          <w:spacing w:val="-8"/>
          <w:lang w:val="it-IT"/>
        </w:rPr>
        <w:t>processo di selezione</w:t>
      </w:r>
      <w:r w:rsidR="001F6318">
        <w:rPr>
          <w:rFonts w:ascii="Arial" w:eastAsia="Calibri" w:hAnsi="Arial" w:cs="Arial"/>
          <w:color w:val="000000"/>
          <w:spacing w:val="-8"/>
          <w:lang w:val="it-IT"/>
        </w:rPr>
        <w:t>:</w:t>
      </w:r>
    </w:p>
    <w:p w14:paraId="386A46FA" w14:textId="3640FF07" w:rsidR="001F6318" w:rsidRDefault="00A60F1B" w:rsidP="00A60F1B">
      <w:pPr>
        <w:pStyle w:val="ListParagraph"/>
        <w:numPr>
          <w:ilvl w:val="0"/>
          <w:numId w:val="12"/>
        </w:numPr>
        <w:tabs>
          <w:tab w:val="left" w:pos="720"/>
        </w:tabs>
        <w:spacing w:before="14" w:line="276" w:lineRule="auto"/>
        <w:ind w:right="72"/>
        <w:jc w:val="both"/>
        <w:textAlignment w:val="baseline"/>
        <w:rPr>
          <w:rFonts w:ascii="Arial" w:eastAsia="Calibri" w:hAnsi="Arial" w:cs="Arial"/>
          <w:color w:val="000000"/>
          <w:lang w:val="it-IT"/>
        </w:rPr>
      </w:pPr>
      <w:r w:rsidRPr="001F6318">
        <w:rPr>
          <w:rFonts w:ascii="Arial" w:eastAsia="Calibri" w:hAnsi="Arial" w:cs="Arial"/>
          <w:color w:val="000000"/>
          <w:lang w:val="it-IT"/>
        </w:rPr>
        <w:t>il tasso tecnico e</w:t>
      </w:r>
      <w:r w:rsidR="001F6318">
        <w:rPr>
          <w:rFonts w:ascii="Arial" w:eastAsia="Calibri" w:hAnsi="Arial" w:cs="Arial"/>
          <w:color w:val="000000"/>
          <w:lang w:val="it-IT"/>
        </w:rPr>
        <w:t>d</w:t>
      </w:r>
      <w:r w:rsidRPr="001F6318">
        <w:rPr>
          <w:rFonts w:ascii="Arial" w:eastAsia="Calibri" w:hAnsi="Arial" w:cs="Arial"/>
          <w:color w:val="000000"/>
          <w:lang w:val="it-IT"/>
        </w:rPr>
        <w:t xml:space="preserve"> il tasso di interesse garantito</w:t>
      </w:r>
      <w:r w:rsidR="001A71AC">
        <w:rPr>
          <w:rFonts w:ascii="Arial" w:eastAsia="Calibri" w:hAnsi="Arial" w:cs="Arial"/>
          <w:color w:val="000000"/>
          <w:lang w:val="it-IT"/>
        </w:rPr>
        <w:t xml:space="preserve"> dovranno essere di uguale valore ed applicati nella medesima misura a tutte le tipologie di rendita offerte</w:t>
      </w:r>
      <w:r w:rsidRPr="001F6318">
        <w:rPr>
          <w:rFonts w:ascii="Arial" w:eastAsia="Calibri" w:hAnsi="Arial" w:cs="Arial"/>
          <w:color w:val="000000"/>
          <w:lang w:val="it-IT"/>
        </w:rPr>
        <w:t>, qualora permesso al momento della selezione e della stipula della convenzione dalla normativa</w:t>
      </w:r>
      <w:r w:rsidR="001F6318" w:rsidRPr="001F6318">
        <w:rPr>
          <w:rFonts w:ascii="Arial" w:eastAsia="Calibri" w:hAnsi="Arial" w:cs="Arial"/>
          <w:color w:val="000000"/>
          <w:lang w:val="it-IT"/>
        </w:rPr>
        <w:t xml:space="preserve"> </w:t>
      </w:r>
      <w:r w:rsidR="001A71AC">
        <w:rPr>
          <w:rFonts w:ascii="Arial" w:eastAsia="Calibri" w:hAnsi="Arial" w:cs="Arial"/>
          <w:color w:val="000000"/>
          <w:lang w:val="it-IT"/>
        </w:rPr>
        <w:t>in vigore</w:t>
      </w:r>
      <w:r w:rsidRPr="001F6318">
        <w:rPr>
          <w:rFonts w:ascii="Arial" w:eastAsia="Calibri" w:hAnsi="Arial" w:cs="Arial"/>
          <w:color w:val="000000"/>
          <w:lang w:val="it-IT"/>
        </w:rPr>
        <w:t>;</w:t>
      </w:r>
    </w:p>
    <w:p w14:paraId="1C69E5A7" w14:textId="77777777" w:rsidR="001F6318" w:rsidRDefault="00A60F1B" w:rsidP="00A60F1B">
      <w:pPr>
        <w:pStyle w:val="ListParagraph"/>
        <w:numPr>
          <w:ilvl w:val="0"/>
          <w:numId w:val="12"/>
        </w:numPr>
        <w:tabs>
          <w:tab w:val="left" w:pos="720"/>
        </w:tabs>
        <w:spacing w:before="14" w:line="276" w:lineRule="auto"/>
        <w:ind w:right="72"/>
        <w:jc w:val="both"/>
        <w:textAlignment w:val="baseline"/>
        <w:rPr>
          <w:rFonts w:ascii="Arial" w:eastAsia="Calibri" w:hAnsi="Arial" w:cs="Arial"/>
          <w:color w:val="000000"/>
          <w:lang w:val="it-IT"/>
        </w:rPr>
      </w:pPr>
      <w:r w:rsidRPr="001F6318">
        <w:rPr>
          <w:rFonts w:ascii="Arial" w:eastAsia="Calibri" w:hAnsi="Arial" w:cs="Arial"/>
          <w:color w:val="000000"/>
          <w:lang w:val="it-IT"/>
        </w:rPr>
        <w:t>i caricamenti possono essere espressi esclusivamente in percentuale del premio;</w:t>
      </w:r>
    </w:p>
    <w:p w14:paraId="46B4BC90" w14:textId="515747CA" w:rsidR="00817A14" w:rsidRPr="001F6318" w:rsidRDefault="00A60F1B" w:rsidP="00A60F1B">
      <w:pPr>
        <w:pStyle w:val="ListParagraph"/>
        <w:numPr>
          <w:ilvl w:val="0"/>
          <w:numId w:val="12"/>
        </w:numPr>
        <w:tabs>
          <w:tab w:val="left" w:pos="720"/>
        </w:tabs>
        <w:spacing w:before="14" w:line="276" w:lineRule="auto"/>
        <w:ind w:right="72"/>
        <w:jc w:val="both"/>
        <w:textAlignment w:val="baseline"/>
        <w:rPr>
          <w:rFonts w:ascii="Arial" w:eastAsia="Calibri" w:hAnsi="Arial" w:cs="Arial"/>
          <w:color w:val="000000"/>
          <w:lang w:val="it-IT"/>
        </w:rPr>
      </w:pPr>
      <w:r w:rsidRPr="001F6318">
        <w:rPr>
          <w:rFonts w:ascii="Arial" w:eastAsia="Calibri" w:hAnsi="Arial" w:cs="Arial"/>
          <w:color w:val="000000"/>
          <w:lang w:val="it-IT"/>
        </w:rPr>
        <w:t>l’erogazione delle rendite sarà a cura della compagnia.</w:t>
      </w:r>
    </w:p>
    <w:p w14:paraId="6DA94D4B" w14:textId="77777777" w:rsidR="001F6318" w:rsidRDefault="001F6318" w:rsidP="00A60F1B">
      <w:pPr>
        <w:tabs>
          <w:tab w:val="left" w:pos="720"/>
        </w:tabs>
        <w:spacing w:before="14" w:line="276" w:lineRule="auto"/>
        <w:ind w:right="72"/>
        <w:jc w:val="both"/>
        <w:textAlignment w:val="baseline"/>
        <w:rPr>
          <w:rFonts w:ascii="Arial" w:eastAsia="Calibri" w:hAnsi="Arial" w:cs="Arial"/>
          <w:color w:val="000000"/>
          <w:lang w:val="it-IT"/>
        </w:rPr>
      </w:pPr>
    </w:p>
    <w:p w14:paraId="18AC2349" w14:textId="4723CB2C" w:rsidR="00817A14" w:rsidRPr="00B233BD" w:rsidRDefault="00A60F1B" w:rsidP="00A60F1B">
      <w:pPr>
        <w:spacing w:before="71" w:line="229" w:lineRule="exact"/>
        <w:jc w:val="both"/>
        <w:textAlignment w:val="baseline"/>
        <w:rPr>
          <w:rFonts w:ascii="Arial" w:eastAsia="Calibri" w:hAnsi="Arial" w:cs="Arial"/>
          <w:color w:val="000000"/>
          <w:spacing w:val="-7"/>
          <w:lang w:val="it-IT"/>
        </w:rPr>
      </w:pPr>
      <w:r w:rsidRPr="00B233BD">
        <w:rPr>
          <w:rFonts w:ascii="Arial" w:eastAsia="Calibri" w:hAnsi="Arial" w:cs="Arial"/>
          <w:color w:val="000000"/>
          <w:spacing w:val="-7"/>
          <w:lang w:val="it-IT"/>
        </w:rPr>
        <w:t xml:space="preserve">L’attività di erogazione delle rendite comprende </w:t>
      </w:r>
      <w:r w:rsidR="00CB5BEE">
        <w:rPr>
          <w:rFonts w:ascii="Arial" w:eastAsia="Calibri" w:hAnsi="Arial" w:cs="Arial"/>
          <w:color w:val="000000"/>
          <w:spacing w:val="-7"/>
          <w:lang w:val="it-IT"/>
        </w:rPr>
        <w:t xml:space="preserve">da parte della Compagnia </w:t>
      </w:r>
      <w:r w:rsidRPr="00B233BD">
        <w:rPr>
          <w:rFonts w:ascii="Arial" w:eastAsia="Calibri" w:hAnsi="Arial" w:cs="Arial"/>
          <w:color w:val="000000"/>
          <w:spacing w:val="-7"/>
          <w:lang w:val="it-IT"/>
        </w:rPr>
        <w:t>le seguenti attività:</w:t>
      </w:r>
    </w:p>
    <w:p w14:paraId="1ED26EB4" w14:textId="5888CF38" w:rsidR="00817A14" w:rsidRPr="00B233BD" w:rsidRDefault="00A60F1B" w:rsidP="00A60F1B">
      <w:pPr>
        <w:numPr>
          <w:ilvl w:val="0"/>
          <w:numId w:val="3"/>
        </w:numPr>
        <w:tabs>
          <w:tab w:val="clear" w:pos="288"/>
          <w:tab w:val="left" w:pos="1080"/>
        </w:tabs>
        <w:spacing w:line="295" w:lineRule="exact"/>
        <w:ind w:left="1080" w:hanging="288"/>
        <w:jc w:val="both"/>
        <w:textAlignment w:val="baseline"/>
        <w:rPr>
          <w:rFonts w:ascii="Arial" w:eastAsia="Calibri" w:hAnsi="Arial" w:cs="Arial"/>
          <w:color w:val="000000"/>
          <w:lang w:val="it-IT"/>
        </w:rPr>
      </w:pPr>
      <w:r w:rsidRPr="00B233BD">
        <w:rPr>
          <w:rFonts w:ascii="Arial" w:eastAsia="Calibri" w:hAnsi="Arial" w:cs="Arial"/>
          <w:color w:val="000000"/>
          <w:lang w:val="it-IT"/>
        </w:rPr>
        <w:t xml:space="preserve">acquisizione </w:t>
      </w:r>
      <w:r w:rsidR="00CB5BEE">
        <w:rPr>
          <w:rFonts w:ascii="Arial" w:eastAsia="Calibri" w:hAnsi="Arial" w:cs="Arial"/>
          <w:color w:val="000000"/>
          <w:lang w:val="it-IT"/>
        </w:rPr>
        <w:t xml:space="preserve">automatizzata tramite canali definiti con il Fondo ed eventualmente con il gestore amministrativo </w:t>
      </w:r>
      <w:r w:rsidRPr="00B233BD">
        <w:rPr>
          <w:rFonts w:ascii="Arial" w:eastAsia="Calibri" w:hAnsi="Arial" w:cs="Arial"/>
          <w:color w:val="000000"/>
          <w:lang w:val="it-IT"/>
        </w:rPr>
        <w:t xml:space="preserve">dei dati </w:t>
      </w:r>
      <w:r w:rsidR="00CB5BEE" w:rsidRPr="00CB5BEE">
        <w:rPr>
          <w:rFonts w:ascii="Arial" w:eastAsia="Calibri" w:hAnsi="Arial" w:cs="Arial"/>
          <w:color w:val="000000"/>
          <w:lang w:val="it-IT"/>
        </w:rPr>
        <w:t xml:space="preserve">relativi agli aderenti ed alle eventuali teste </w:t>
      </w:r>
      <w:proofErr w:type="spellStart"/>
      <w:r w:rsidR="00CB5BEE" w:rsidRPr="00CB5BEE">
        <w:rPr>
          <w:rFonts w:ascii="Arial" w:eastAsia="Calibri" w:hAnsi="Arial" w:cs="Arial"/>
          <w:color w:val="000000"/>
          <w:lang w:val="it-IT"/>
        </w:rPr>
        <w:t>reversionarie</w:t>
      </w:r>
      <w:proofErr w:type="spellEnd"/>
      <w:r w:rsidR="00CB5BEE">
        <w:rPr>
          <w:rFonts w:ascii="Arial" w:eastAsia="Calibri" w:hAnsi="Arial" w:cs="Arial"/>
          <w:color w:val="000000"/>
          <w:lang w:val="it-IT"/>
        </w:rPr>
        <w:t xml:space="preserve"> a seconda della tipologia di rendita richiesta</w:t>
      </w:r>
      <w:r w:rsidRPr="00B233BD">
        <w:rPr>
          <w:rFonts w:ascii="Arial" w:eastAsia="Calibri" w:hAnsi="Arial" w:cs="Arial"/>
          <w:color w:val="000000"/>
          <w:lang w:val="it-IT"/>
        </w:rPr>
        <w:t>;</w:t>
      </w:r>
    </w:p>
    <w:p w14:paraId="7FC40B54" w14:textId="0791D2D0" w:rsidR="00817A14" w:rsidRPr="00B233BD" w:rsidRDefault="00A60F1B" w:rsidP="00A60F1B">
      <w:pPr>
        <w:numPr>
          <w:ilvl w:val="0"/>
          <w:numId w:val="3"/>
        </w:numPr>
        <w:tabs>
          <w:tab w:val="clear" w:pos="288"/>
          <w:tab w:val="left" w:pos="1080"/>
        </w:tabs>
        <w:spacing w:before="2" w:line="295" w:lineRule="exact"/>
        <w:ind w:left="1080" w:hanging="288"/>
        <w:jc w:val="both"/>
        <w:textAlignment w:val="baseline"/>
        <w:rPr>
          <w:rFonts w:ascii="Arial" w:eastAsia="Calibri" w:hAnsi="Arial" w:cs="Arial"/>
          <w:color w:val="000000"/>
          <w:lang w:val="it-IT"/>
        </w:rPr>
      </w:pPr>
      <w:r w:rsidRPr="00B233BD">
        <w:rPr>
          <w:rFonts w:ascii="Arial" w:eastAsia="Calibri" w:hAnsi="Arial" w:cs="Arial"/>
          <w:color w:val="000000"/>
          <w:lang w:val="it-IT"/>
        </w:rPr>
        <w:t>rilascio di quietanze con indicazione degli estremi identificativi del beneficiario e importo della prestazione;</w:t>
      </w:r>
    </w:p>
    <w:p w14:paraId="034A7402" w14:textId="575B02D7" w:rsidR="00817A14" w:rsidRDefault="00A60F1B" w:rsidP="00CB5BEE">
      <w:pPr>
        <w:numPr>
          <w:ilvl w:val="0"/>
          <w:numId w:val="3"/>
        </w:numPr>
        <w:tabs>
          <w:tab w:val="clear" w:pos="288"/>
          <w:tab w:val="left" w:pos="1080"/>
        </w:tabs>
        <w:spacing w:line="294" w:lineRule="exact"/>
        <w:ind w:left="1080" w:hanging="288"/>
        <w:jc w:val="both"/>
        <w:textAlignment w:val="baseline"/>
        <w:rPr>
          <w:rFonts w:ascii="Arial" w:eastAsia="Calibri" w:hAnsi="Arial" w:cs="Arial"/>
          <w:color w:val="000000"/>
          <w:lang w:val="it-IT"/>
        </w:rPr>
      </w:pPr>
      <w:r w:rsidRPr="00B233BD">
        <w:rPr>
          <w:rFonts w:ascii="Arial" w:eastAsia="Calibri" w:hAnsi="Arial" w:cs="Arial"/>
          <w:color w:val="000000"/>
          <w:lang w:val="it-IT"/>
        </w:rPr>
        <w:t xml:space="preserve">gestione della reportistica agli organi del fondo, all'autorità di Vigilanza e ai soggetti terzi indicati dal </w:t>
      </w:r>
      <w:r w:rsidR="003E4A69">
        <w:rPr>
          <w:rFonts w:ascii="Arial" w:eastAsia="Calibri" w:hAnsi="Arial" w:cs="Arial"/>
          <w:color w:val="000000"/>
          <w:lang w:val="it-IT"/>
        </w:rPr>
        <w:t>F</w:t>
      </w:r>
      <w:r w:rsidRPr="00B233BD">
        <w:rPr>
          <w:rFonts w:ascii="Arial" w:eastAsia="Calibri" w:hAnsi="Arial" w:cs="Arial"/>
          <w:color w:val="000000"/>
          <w:lang w:val="it-IT"/>
        </w:rPr>
        <w:t>ondo stesso;</w:t>
      </w:r>
    </w:p>
    <w:p w14:paraId="5988C38D" w14:textId="744130B0" w:rsidR="0092587F" w:rsidRPr="00CB5BEE" w:rsidRDefault="0092587F" w:rsidP="00CB5BEE">
      <w:pPr>
        <w:numPr>
          <w:ilvl w:val="0"/>
          <w:numId w:val="3"/>
        </w:numPr>
        <w:tabs>
          <w:tab w:val="clear" w:pos="288"/>
          <w:tab w:val="left" w:pos="1080"/>
        </w:tabs>
        <w:spacing w:line="294" w:lineRule="exact"/>
        <w:ind w:left="1080" w:hanging="288"/>
        <w:jc w:val="both"/>
        <w:textAlignment w:val="baseline"/>
        <w:rPr>
          <w:rFonts w:ascii="Arial" w:eastAsia="Calibri" w:hAnsi="Arial" w:cs="Arial"/>
          <w:color w:val="000000"/>
          <w:lang w:val="it-IT"/>
        </w:rPr>
      </w:pPr>
      <w:r>
        <w:rPr>
          <w:rFonts w:ascii="Arial" w:eastAsia="Calibri" w:hAnsi="Arial" w:cs="Arial"/>
          <w:color w:val="000000"/>
          <w:spacing w:val="-8"/>
          <w:lang w:val="it-IT"/>
        </w:rPr>
        <w:t xml:space="preserve">produzione dei dati/report necessari per </w:t>
      </w:r>
      <w:r>
        <w:rPr>
          <w:rFonts w:ascii="Arial" w:eastAsia="Calibri" w:hAnsi="Arial" w:cs="Arial"/>
          <w:color w:val="000000"/>
          <w:lang w:val="it-IT"/>
        </w:rPr>
        <w:t>ogni adempimento previsto dalla normativa, tempo per tempo vigente,</w:t>
      </w:r>
      <w:r>
        <w:rPr>
          <w:rFonts w:ascii="Arial" w:eastAsia="Calibri" w:hAnsi="Arial" w:cs="Arial"/>
          <w:color w:val="000000"/>
          <w:spacing w:val="-8"/>
          <w:lang w:val="it-IT"/>
        </w:rPr>
        <w:t xml:space="preserve"> nei formati concordati con il Fondo (es. previsioni IORP II);</w:t>
      </w:r>
    </w:p>
    <w:p w14:paraId="5A511358" w14:textId="77C873F6" w:rsidR="00817A14" w:rsidRPr="00B233BD" w:rsidRDefault="00A60F1B" w:rsidP="00A60F1B">
      <w:pPr>
        <w:numPr>
          <w:ilvl w:val="0"/>
          <w:numId w:val="3"/>
        </w:numPr>
        <w:tabs>
          <w:tab w:val="clear" w:pos="288"/>
          <w:tab w:val="left" w:pos="1080"/>
        </w:tabs>
        <w:spacing w:before="1" w:line="295" w:lineRule="exact"/>
        <w:ind w:left="1080" w:hanging="288"/>
        <w:jc w:val="both"/>
        <w:textAlignment w:val="baseline"/>
        <w:rPr>
          <w:rFonts w:ascii="Arial" w:eastAsia="Calibri" w:hAnsi="Arial" w:cs="Arial"/>
          <w:color w:val="000000"/>
          <w:lang w:val="it-IT"/>
        </w:rPr>
      </w:pPr>
      <w:r w:rsidRPr="00B233BD">
        <w:rPr>
          <w:rFonts w:ascii="Arial" w:eastAsia="Calibri" w:hAnsi="Arial" w:cs="Arial"/>
          <w:color w:val="000000"/>
          <w:lang w:val="it-IT"/>
        </w:rPr>
        <w:t>tutte le attività necessarie per la gestione amministrativa dell’erogazione delle rendite, a titolo esemplificativo:</w:t>
      </w:r>
    </w:p>
    <w:p w14:paraId="735FEDA9" w14:textId="1D53C688" w:rsidR="00817A14" w:rsidRPr="00B233BD" w:rsidRDefault="00A60F1B" w:rsidP="00A60F1B">
      <w:pPr>
        <w:numPr>
          <w:ilvl w:val="0"/>
          <w:numId w:val="4"/>
        </w:numPr>
        <w:tabs>
          <w:tab w:val="clear" w:pos="360"/>
          <w:tab w:val="left" w:pos="1843"/>
        </w:tabs>
        <w:spacing w:before="63" w:line="229" w:lineRule="exact"/>
        <w:ind w:left="1843" w:hanging="425"/>
        <w:jc w:val="both"/>
        <w:textAlignment w:val="baseline"/>
        <w:rPr>
          <w:rFonts w:ascii="Arial" w:eastAsia="Calibri" w:hAnsi="Arial" w:cs="Arial"/>
          <w:color w:val="000000"/>
          <w:spacing w:val="-8"/>
          <w:lang w:val="it-IT"/>
        </w:rPr>
      </w:pPr>
      <w:r w:rsidRPr="00B233BD">
        <w:rPr>
          <w:rFonts w:ascii="Arial" w:eastAsia="Calibri" w:hAnsi="Arial" w:cs="Arial"/>
          <w:color w:val="000000"/>
          <w:spacing w:val="-8"/>
          <w:lang w:val="it-IT"/>
        </w:rPr>
        <w:t xml:space="preserve">comunicazioni con il Casellario Centrale dei pensionati Inps per conto del </w:t>
      </w:r>
      <w:proofErr w:type="gramStart"/>
      <w:r w:rsidR="003E4A69">
        <w:rPr>
          <w:rFonts w:ascii="Arial" w:eastAsia="Calibri" w:hAnsi="Arial" w:cs="Arial"/>
          <w:color w:val="000000"/>
          <w:spacing w:val="-8"/>
          <w:lang w:val="it-IT"/>
        </w:rPr>
        <w:t>F</w:t>
      </w:r>
      <w:r w:rsidRPr="00B233BD">
        <w:rPr>
          <w:rFonts w:ascii="Arial" w:eastAsia="Calibri" w:hAnsi="Arial" w:cs="Arial"/>
          <w:color w:val="000000"/>
          <w:spacing w:val="-8"/>
          <w:lang w:val="it-IT"/>
        </w:rPr>
        <w:t>ondo ;</w:t>
      </w:r>
      <w:proofErr w:type="gramEnd"/>
    </w:p>
    <w:p w14:paraId="422D634E" w14:textId="41CB9F1D" w:rsidR="00817A14" w:rsidRPr="00B233BD" w:rsidRDefault="00A60F1B" w:rsidP="00A60F1B">
      <w:pPr>
        <w:numPr>
          <w:ilvl w:val="0"/>
          <w:numId w:val="4"/>
        </w:numPr>
        <w:tabs>
          <w:tab w:val="clear" w:pos="360"/>
          <w:tab w:val="left" w:pos="1843"/>
        </w:tabs>
        <w:spacing w:before="63" w:line="229" w:lineRule="exact"/>
        <w:ind w:left="1843" w:hanging="425"/>
        <w:jc w:val="both"/>
        <w:textAlignment w:val="baseline"/>
        <w:rPr>
          <w:rFonts w:ascii="Arial" w:eastAsia="Calibri" w:hAnsi="Arial" w:cs="Arial"/>
          <w:color w:val="000000"/>
          <w:spacing w:val="-8"/>
          <w:lang w:val="it-IT"/>
        </w:rPr>
      </w:pPr>
      <w:r w:rsidRPr="00B233BD">
        <w:rPr>
          <w:rFonts w:ascii="Arial" w:eastAsia="Calibri" w:hAnsi="Arial" w:cs="Arial"/>
          <w:color w:val="000000"/>
          <w:spacing w:val="-8"/>
          <w:lang w:val="it-IT"/>
        </w:rPr>
        <w:t>pagamento delle rate di rendita;</w:t>
      </w:r>
    </w:p>
    <w:p w14:paraId="62478B5D" w14:textId="7F462A24" w:rsidR="00817A14" w:rsidRPr="00BE7276" w:rsidRDefault="00A60F1B" w:rsidP="00A60F1B">
      <w:pPr>
        <w:numPr>
          <w:ilvl w:val="0"/>
          <w:numId w:val="4"/>
        </w:numPr>
        <w:tabs>
          <w:tab w:val="clear" w:pos="360"/>
          <w:tab w:val="left" w:pos="1843"/>
        </w:tabs>
        <w:spacing w:before="63" w:line="229" w:lineRule="exact"/>
        <w:ind w:left="1843" w:hanging="425"/>
        <w:jc w:val="both"/>
        <w:textAlignment w:val="baseline"/>
        <w:rPr>
          <w:rFonts w:ascii="Arial" w:eastAsia="Calibri" w:hAnsi="Arial" w:cs="Arial"/>
          <w:color w:val="000000"/>
          <w:spacing w:val="-8"/>
          <w:lang w:val="it-IT"/>
        </w:rPr>
      </w:pPr>
      <w:r w:rsidRPr="00BE7276">
        <w:rPr>
          <w:rFonts w:ascii="Arial" w:eastAsia="Calibri" w:hAnsi="Arial" w:cs="Arial"/>
          <w:color w:val="000000"/>
          <w:spacing w:val="-8"/>
          <w:lang w:val="it-IT"/>
        </w:rPr>
        <w:t>adempimenti fiscali;</w:t>
      </w:r>
    </w:p>
    <w:p w14:paraId="21527357" w14:textId="37A3AFF8" w:rsidR="00817A14" w:rsidRDefault="00A60F1B" w:rsidP="00A60F1B">
      <w:pPr>
        <w:numPr>
          <w:ilvl w:val="0"/>
          <w:numId w:val="4"/>
        </w:numPr>
        <w:tabs>
          <w:tab w:val="clear" w:pos="360"/>
          <w:tab w:val="left" w:pos="1843"/>
        </w:tabs>
        <w:spacing w:before="63" w:line="229" w:lineRule="exact"/>
        <w:ind w:left="1843" w:hanging="425"/>
        <w:jc w:val="both"/>
        <w:textAlignment w:val="baseline"/>
        <w:rPr>
          <w:rFonts w:ascii="Arial" w:eastAsia="Calibri" w:hAnsi="Arial" w:cs="Arial"/>
          <w:color w:val="000000"/>
          <w:spacing w:val="-8"/>
          <w:lang w:val="it-IT"/>
        </w:rPr>
      </w:pPr>
      <w:r w:rsidRPr="00BE7276">
        <w:rPr>
          <w:rFonts w:ascii="Arial" w:eastAsia="Calibri" w:hAnsi="Arial" w:cs="Arial"/>
          <w:color w:val="000000"/>
          <w:spacing w:val="-8"/>
          <w:lang w:val="it-IT"/>
        </w:rPr>
        <w:t>accertamento dell’esistenza in vita degli assicurati ed eventuale recupero delle rate di</w:t>
      </w:r>
      <w:r w:rsidR="00BE7276" w:rsidRPr="00BE7276">
        <w:rPr>
          <w:rFonts w:ascii="Arial" w:eastAsia="Calibri" w:hAnsi="Arial" w:cs="Arial"/>
          <w:color w:val="000000"/>
          <w:spacing w:val="-8"/>
          <w:lang w:val="it-IT"/>
        </w:rPr>
        <w:t xml:space="preserve"> </w:t>
      </w:r>
      <w:r w:rsidRPr="00BE7276">
        <w:rPr>
          <w:rFonts w:ascii="Arial" w:eastAsia="Calibri" w:hAnsi="Arial" w:cs="Arial"/>
          <w:color w:val="000000"/>
          <w:spacing w:val="-8"/>
          <w:lang w:val="it-IT"/>
        </w:rPr>
        <w:t>rendita pagate e non dovute.</w:t>
      </w:r>
    </w:p>
    <w:p w14:paraId="27FE67BF" w14:textId="77777777" w:rsidR="00970218" w:rsidRDefault="00970218" w:rsidP="00A60F1B">
      <w:pPr>
        <w:spacing w:line="294" w:lineRule="exact"/>
        <w:jc w:val="both"/>
        <w:textAlignment w:val="baseline"/>
        <w:rPr>
          <w:rFonts w:ascii="Arial" w:eastAsia="Calibri" w:hAnsi="Arial" w:cs="Arial"/>
          <w:color w:val="000000"/>
          <w:spacing w:val="-8"/>
          <w:lang w:val="it-IT"/>
        </w:rPr>
      </w:pPr>
    </w:p>
    <w:p w14:paraId="731F8521" w14:textId="1B48A9F2" w:rsidR="00817A14" w:rsidRDefault="00A60F1B" w:rsidP="00A60F1B">
      <w:pPr>
        <w:spacing w:line="294" w:lineRule="exact"/>
        <w:jc w:val="both"/>
        <w:textAlignment w:val="baseline"/>
        <w:rPr>
          <w:rFonts w:ascii="Arial" w:eastAsia="Calibri" w:hAnsi="Arial" w:cs="Arial"/>
          <w:color w:val="000000"/>
          <w:spacing w:val="-8"/>
          <w:lang w:val="it-IT"/>
        </w:rPr>
      </w:pPr>
      <w:r w:rsidRPr="00B233BD">
        <w:rPr>
          <w:rFonts w:ascii="Arial" w:eastAsia="Calibri" w:hAnsi="Arial" w:cs="Arial"/>
          <w:color w:val="000000"/>
          <w:spacing w:val="-8"/>
          <w:lang w:val="it-IT"/>
        </w:rPr>
        <w:t xml:space="preserve">Il servizio dovrà essere dettagliatamente descritto in tutte le sue fasi e per l‘attività di cui al punto </w:t>
      </w:r>
      <w:r w:rsidR="0092587F">
        <w:rPr>
          <w:rFonts w:ascii="Arial" w:eastAsia="Calibri" w:hAnsi="Arial" w:cs="Arial"/>
          <w:color w:val="000000"/>
          <w:spacing w:val="-8"/>
          <w:lang w:val="it-IT"/>
        </w:rPr>
        <w:t>e</w:t>
      </w:r>
      <w:r w:rsidRPr="00B233BD">
        <w:rPr>
          <w:rFonts w:ascii="Arial" w:eastAsia="Calibri" w:hAnsi="Arial" w:cs="Arial"/>
          <w:color w:val="000000"/>
          <w:spacing w:val="-8"/>
          <w:lang w:val="it-IT"/>
        </w:rPr>
        <w:t>) dovrà essere specificato il relativo prezzo all’interno dell’offerta complessiva, sempre espresso esclusivamente in percentuale del premio.</w:t>
      </w:r>
    </w:p>
    <w:p w14:paraId="0DD39D55" w14:textId="73307D97" w:rsidR="009553B3" w:rsidRDefault="009553B3" w:rsidP="009553B3">
      <w:pPr>
        <w:spacing w:line="294" w:lineRule="exact"/>
        <w:jc w:val="both"/>
        <w:textAlignment w:val="baseline"/>
        <w:rPr>
          <w:rFonts w:ascii="Arial" w:eastAsia="Calibri" w:hAnsi="Arial" w:cs="Arial"/>
          <w:color w:val="000000"/>
          <w:spacing w:val="-8"/>
          <w:lang w:val="it-IT"/>
        </w:rPr>
      </w:pPr>
      <w:r>
        <w:rPr>
          <w:rFonts w:ascii="Arial" w:eastAsia="Calibri" w:hAnsi="Arial" w:cs="Arial"/>
          <w:color w:val="000000"/>
          <w:spacing w:val="-8"/>
          <w:lang w:val="it-IT"/>
        </w:rPr>
        <w:t>Il costo del servizio dovrà considerare anche gli eventuali costi relativi agli interventi tecnici indicati nell’Allegato per rispettare i requisiti previsti.</w:t>
      </w:r>
    </w:p>
    <w:p w14:paraId="1B43297E" w14:textId="39CAEB37" w:rsidR="00817A14" w:rsidRPr="00B233BD" w:rsidRDefault="00A60F1B" w:rsidP="00A60F1B">
      <w:pPr>
        <w:spacing w:before="3" w:line="295" w:lineRule="exact"/>
        <w:jc w:val="both"/>
        <w:textAlignment w:val="baseline"/>
        <w:rPr>
          <w:rFonts w:ascii="Arial" w:eastAsia="Calibri" w:hAnsi="Arial" w:cs="Arial"/>
          <w:color w:val="000000"/>
          <w:lang w:val="it-IT"/>
        </w:rPr>
      </w:pPr>
      <w:r w:rsidRPr="00B233BD">
        <w:rPr>
          <w:rFonts w:ascii="Arial" w:eastAsia="Calibri" w:hAnsi="Arial" w:cs="Arial"/>
          <w:color w:val="000000"/>
          <w:lang w:val="it-IT"/>
        </w:rPr>
        <w:t xml:space="preserve">Eventuali informazioni o chiarimenti sulla compilazione del questionario potranno essere richiesti esclusivamente via e-mail al seguente </w:t>
      </w:r>
      <w:hyperlink r:id="rId8">
        <w:r w:rsidRPr="00B233BD">
          <w:rPr>
            <w:rFonts w:ascii="Arial" w:eastAsia="Calibri" w:hAnsi="Arial" w:cs="Arial"/>
            <w:color w:val="0000FF"/>
            <w:u w:val="single"/>
            <w:lang w:val="it-IT"/>
          </w:rPr>
          <w:t>indirizzo:</w:t>
        </w:r>
      </w:hyperlink>
      <w:r w:rsidRPr="00B233BD">
        <w:rPr>
          <w:rFonts w:ascii="Arial" w:eastAsia="Calibri" w:hAnsi="Arial" w:cs="Arial"/>
          <w:color w:val="0000FF"/>
          <w:u w:val="single"/>
          <w:lang w:val="it-IT"/>
        </w:rPr>
        <w:t xml:space="preserve"> </w:t>
      </w:r>
      <w:r w:rsidR="009553B3" w:rsidRPr="009553B3">
        <w:rPr>
          <w:rFonts w:ascii="Arial" w:eastAsia="Calibri" w:hAnsi="Arial" w:cs="Arial"/>
          <w:color w:val="0000FF"/>
          <w:u w:val="single"/>
          <w:lang w:val="it-IT"/>
        </w:rPr>
        <w:t>fondodigruppo@unicredit.eu</w:t>
      </w:r>
      <w:r w:rsidRPr="00B233BD">
        <w:rPr>
          <w:rFonts w:ascii="Arial" w:eastAsia="Calibri" w:hAnsi="Arial" w:cs="Arial"/>
          <w:color w:val="000000"/>
          <w:lang w:val="it-IT"/>
        </w:rPr>
        <w:t xml:space="preserve"> entro e non oltre </w:t>
      </w:r>
      <w:r w:rsidR="0092587F" w:rsidRPr="0092587F">
        <w:rPr>
          <w:rFonts w:ascii="Arial" w:eastAsia="Calibri" w:hAnsi="Arial" w:cs="Arial"/>
          <w:color w:val="000000"/>
          <w:lang w:val="it-IT"/>
        </w:rPr>
        <w:t xml:space="preserve">le ore 12.00 </w:t>
      </w:r>
      <w:r w:rsidR="0092587F">
        <w:rPr>
          <w:rFonts w:ascii="Arial" w:eastAsia="Calibri" w:hAnsi="Arial" w:cs="Arial"/>
          <w:color w:val="000000"/>
          <w:lang w:val="it-IT"/>
        </w:rPr>
        <w:t>del</w:t>
      </w:r>
      <w:r w:rsidRPr="00B233BD">
        <w:rPr>
          <w:rFonts w:ascii="Arial" w:eastAsia="Calibri" w:hAnsi="Arial" w:cs="Arial"/>
          <w:color w:val="000000"/>
          <w:lang w:val="it-IT"/>
        </w:rPr>
        <w:t xml:space="preserve"> giorno </w:t>
      </w:r>
      <w:r w:rsidR="004D7C1B">
        <w:rPr>
          <w:rFonts w:ascii="Arial" w:eastAsia="Calibri" w:hAnsi="Arial" w:cs="Arial"/>
          <w:color w:val="000000"/>
          <w:lang w:val="it-IT"/>
        </w:rPr>
        <w:t>30</w:t>
      </w:r>
      <w:r w:rsidRPr="00B233BD">
        <w:rPr>
          <w:rFonts w:ascii="Arial" w:eastAsia="Calibri" w:hAnsi="Arial" w:cs="Arial"/>
          <w:color w:val="000000"/>
          <w:lang w:val="it-IT"/>
        </w:rPr>
        <w:t xml:space="preserve"> </w:t>
      </w:r>
      <w:r w:rsidR="00C93E39">
        <w:rPr>
          <w:rFonts w:ascii="Arial" w:eastAsia="Calibri" w:hAnsi="Arial" w:cs="Arial"/>
          <w:color w:val="000000"/>
          <w:lang w:val="it-IT"/>
        </w:rPr>
        <w:t>aprile</w:t>
      </w:r>
      <w:r w:rsidRPr="00B233BD">
        <w:rPr>
          <w:rFonts w:ascii="Arial" w:eastAsia="Calibri" w:hAnsi="Arial" w:cs="Arial"/>
          <w:color w:val="000000"/>
          <w:lang w:val="it-IT"/>
        </w:rPr>
        <w:t xml:space="preserve"> 20</w:t>
      </w:r>
      <w:r w:rsidR="00BE7276">
        <w:rPr>
          <w:rFonts w:ascii="Arial" w:eastAsia="Calibri" w:hAnsi="Arial" w:cs="Arial"/>
          <w:color w:val="000000"/>
          <w:lang w:val="it-IT"/>
        </w:rPr>
        <w:t>21</w:t>
      </w:r>
      <w:r w:rsidRPr="00B233BD">
        <w:rPr>
          <w:rFonts w:ascii="Arial" w:eastAsia="Calibri" w:hAnsi="Arial" w:cs="Arial"/>
          <w:color w:val="000000"/>
          <w:lang w:val="it-IT"/>
        </w:rPr>
        <w:t>.</w:t>
      </w:r>
    </w:p>
    <w:p w14:paraId="7A9B8CD4" w14:textId="2B0567A7" w:rsidR="00817A14" w:rsidRPr="00B233BD" w:rsidRDefault="00A60F1B" w:rsidP="00A60F1B">
      <w:pPr>
        <w:spacing w:before="1" w:line="295" w:lineRule="exact"/>
        <w:jc w:val="both"/>
        <w:textAlignment w:val="baseline"/>
        <w:rPr>
          <w:rFonts w:ascii="Arial" w:eastAsia="Calibri" w:hAnsi="Arial" w:cs="Arial"/>
          <w:color w:val="000000"/>
          <w:lang w:val="it-IT"/>
        </w:rPr>
      </w:pPr>
      <w:r w:rsidRPr="00B233BD">
        <w:rPr>
          <w:rFonts w:ascii="Arial" w:eastAsia="Calibri" w:hAnsi="Arial" w:cs="Arial"/>
          <w:color w:val="000000"/>
          <w:lang w:val="it-IT"/>
        </w:rPr>
        <w:lastRenderedPageBreak/>
        <w:t>La non corretta compilazione del questionario</w:t>
      </w:r>
      <w:r w:rsidR="0092587F">
        <w:rPr>
          <w:rFonts w:ascii="Arial" w:eastAsia="Calibri" w:hAnsi="Arial" w:cs="Arial"/>
          <w:color w:val="000000"/>
          <w:lang w:val="it-IT"/>
        </w:rPr>
        <w:t xml:space="preserve">, o </w:t>
      </w:r>
      <w:r w:rsidR="00A77F9C">
        <w:rPr>
          <w:rFonts w:ascii="Arial" w:eastAsia="Calibri" w:hAnsi="Arial" w:cs="Arial"/>
          <w:color w:val="000000"/>
          <w:lang w:val="it-IT"/>
        </w:rPr>
        <w:t>l’</w:t>
      </w:r>
      <w:r w:rsidR="0092587F">
        <w:rPr>
          <w:rFonts w:ascii="Arial" w:eastAsia="Calibri" w:hAnsi="Arial" w:cs="Arial"/>
          <w:color w:val="000000"/>
          <w:lang w:val="it-IT"/>
        </w:rPr>
        <w:t>assenza della documentazione richiesta</w:t>
      </w:r>
      <w:r w:rsidRPr="00B233BD">
        <w:rPr>
          <w:rFonts w:ascii="Arial" w:eastAsia="Calibri" w:hAnsi="Arial" w:cs="Arial"/>
          <w:color w:val="000000"/>
          <w:lang w:val="it-IT"/>
        </w:rPr>
        <w:t xml:space="preserve"> o la presenza di errori formali sarà condizione di esclusione del soggetto candidato.</w:t>
      </w:r>
    </w:p>
    <w:p w14:paraId="307BA7C7" w14:textId="193EFA62" w:rsidR="00D27F0A" w:rsidRDefault="00D27F0A" w:rsidP="00A60F1B">
      <w:pPr>
        <w:spacing w:before="3" w:line="295" w:lineRule="exact"/>
        <w:jc w:val="both"/>
        <w:textAlignment w:val="baseline"/>
        <w:rPr>
          <w:rFonts w:ascii="Arial" w:eastAsia="Calibri" w:hAnsi="Arial" w:cs="Arial"/>
          <w:color w:val="000000"/>
          <w:spacing w:val="-7"/>
          <w:lang w:val="it-IT"/>
        </w:rPr>
      </w:pPr>
      <w:r w:rsidRPr="00D27F0A">
        <w:rPr>
          <w:rFonts w:ascii="Arial" w:eastAsia="Calibri" w:hAnsi="Arial" w:cs="Arial"/>
          <w:color w:val="000000"/>
          <w:spacing w:val="-7"/>
          <w:lang w:val="it-IT"/>
        </w:rPr>
        <w:t>Le candidature</w:t>
      </w:r>
      <w:r w:rsidR="00726109">
        <w:rPr>
          <w:rFonts w:ascii="Arial" w:eastAsia="Calibri" w:hAnsi="Arial" w:cs="Arial"/>
          <w:color w:val="000000"/>
          <w:spacing w:val="-7"/>
          <w:lang w:val="it-IT"/>
        </w:rPr>
        <w:t xml:space="preserve"> </w:t>
      </w:r>
      <w:r w:rsidRPr="00D27F0A">
        <w:rPr>
          <w:rFonts w:ascii="Arial" w:eastAsia="Calibri" w:hAnsi="Arial" w:cs="Arial"/>
          <w:color w:val="000000"/>
          <w:spacing w:val="-7"/>
          <w:lang w:val="it-IT"/>
        </w:rPr>
        <w:t>corredate dal Questionario e dalla documentazione prevista dal Bando, d</w:t>
      </w:r>
      <w:r w:rsidR="00A77F9C">
        <w:rPr>
          <w:rFonts w:ascii="Arial" w:eastAsia="Calibri" w:hAnsi="Arial" w:cs="Arial"/>
          <w:color w:val="000000"/>
          <w:spacing w:val="-7"/>
          <w:lang w:val="it-IT"/>
        </w:rPr>
        <w:t>ovranno</w:t>
      </w:r>
      <w:r w:rsidRPr="00D27F0A">
        <w:rPr>
          <w:rFonts w:ascii="Arial" w:eastAsia="Calibri" w:hAnsi="Arial" w:cs="Arial"/>
          <w:color w:val="000000"/>
          <w:spacing w:val="-7"/>
          <w:lang w:val="it-IT"/>
        </w:rPr>
        <w:t xml:space="preserve"> pervenire in busta chiusa e sigillata recante la dicitura “BANDO GESTORE RENDITE" alla Direzione Generale del Fondo Pensione, Viale Liguria 26 – 20142 Milano, entro le ore 12.00 del giorno </w:t>
      </w:r>
      <w:r w:rsidR="004D7C1B">
        <w:rPr>
          <w:rFonts w:ascii="Arial" w:eastAsia="Calibri" w:hAnsi="Arial" w:cs="Arial"/>
          <w:color w:val="000000"/>
          <w:spacing w:val="-7"/>
          <w:lang w:val="it-IT"/>
        </w:rPr>
        <w:t>7</w:t>
      </w:r>
      <w:r>
        <w:rPr>
          <w:rFonts w:ascii="Arial" w:eastAsia="Calibri" w:hAnsi="Arial" w:cs="Arial"/>
          <w:color w:val="000000"/>
          <w:spacing w:val="-7"/>
          <w:lang w:val="it-IT"/>
        </w:rPr>
        <w:t xml:space="preserve"> </w:t>
      </w:r>
      <w:r w:rsidR="004D7C1B">
        <w:rPr>
          <w:rFonts w:ascii="Arial" w:eastAsia="Calibri" w:hAnsi="Arial" w:cs="Arial"/>
          <w:color w:val="000000"/>
          <w:spacing w:val="-7"/>
          <w:lang w:val="it-IT"/>
        </w:rPr>
        <w:t>maggio</w:t>
      </w:r>
      <w:r>
        <w:rPr>
          <w:rFonts w:ascii="Arial" w:eastAsia="Calibri" w:hAnsi="Arial" w:cs="Arial"/>
          <w:color w:val="000000"/>
          <w:spacing w:val="-7"/>
          <w:lang w:val="it-IT"/>
        </w:rPr>
        <w:t xml:space="preserve"> 2021</w:t>
      </w:r>
      <w:r w:rsidRPr="00D27F0A">
        <w:rPr>
          <w:rFonts w:ascii="Arial" w:eastAsia="Calibri" w:hAnsi="Arial" w:cs="Arial"/>
          <w:color w:val="000000"/>
          <w:spacing w:val="-7"/>
          <w:lang w:val="it-IT"/>
        </w:rPr>
        <w:t>, a pena di esclusione.</w:t>
      </w:r>
    </w:p>
    <w:p w14:paraId="3C769AD9" w14:textId="127B4122" w:rsidR="00817A14" w:rsidRPr="00B233BD" w:rsidRDefault="00A60F1B" w:rsidP="00A60F1B">
      <w:pPr>
        <w:spacing w:before="3" w:line="295" w:lineRule="exact"/>
        <w:jc w:val="both"/>
        <w:textAlignment w:val="baseline"/>
        <w:rPr>
          <w:rFonts w:ascii="Arial" w:eastAsia="Calibri" w:hAnsi="Arial" w:cs="Arial"/>
          <w:color w:val="000000"/>
          <w:spacing w:val="-7"/>
          <w:lang w:val="it-IT"/>
        </w:rPr>
      </w:pPr>
      <w:r w:rsidRPr="00B233BD">
        <w:rPr>
          <w:rFonts w:ascii="Arial" w:eastAsia="Calibri" w:hAnsi="Arial" w:cs="Arial"/>
          <w:color w:val="000000"/>
          <w:spacing w:val="-7"/>
          <w:lang w:val="it-IT"/>
        </w:rPr>
        <w:t>Le candidature e la documentazione allegata non potranno essere inviate a mezzo di posta elettronica a pena di esclusione.</w:t>
      </w:r>
    </w:p>
    <w:p w14:paraId="2BE29B9B" w14:textId="77777777" w:rsidR="00BE7276" w:rsidRDefault="00BE7276" w:rsidP="00A60F1B">
      <w:pPr>
        <w:spacing w:before="63" w:line="229" w:lineRule="exact"/>
        <w:jc w:val="both"/>
        <w:textAlignment w:val="baseline"/>
        <w:rPr>
          <w:rFonts w:ascii="Arial" w:eastAsia="Calibri" w:hAnsi="Arial" w:cs="Arial"/>
          <w:color w:val="000000"/>
          <w:spacing w:val="-7"/>
          <w:lang w:val="it-IT"/>
        </w:rPr>
      </w:pPr>
    </w:p>
    <w:p w14:paraId="2D1F5E29" w14:textId="1AB9F653" w:rsidR="00817A14" w:rsidRPr="00B233BD" w:rsidRDefault="00A60F1B" w:rsidP="00A60F1B">
      <w:pPr>
        <w:spacing w:before="63" w:line="229" w:lineRule="exact"/>
        <w:jc w:val="both"/>
        <w:textAlignment w:val="baseline"/>
        <w:rPr>
          <w:rFonts w:ascii="Arial" w:eastAsia="Calibri" w:hAnsi="Arial" w:cs="Arial"/>
          <w:color w:val="000000"/>
          <w:spacing w:val="-7"/>
          <w:lang w:val="it-IT"/>
        </w:rPr>
      </w:pPr>
      <w:r w:rsidRPr="00B233BD">
        <w:rPr>
          <w:rFonts w:ascii="Arial" w:eastAsia="Calibri" w:hAnsi="Arial" w:cs="Arial"/>
          <w:color w:val="000000"/>
          <w:spacing w:val="-7"/>
          <w:lang w:val="it-IT"/>
        </w:rPr>
        <w:t>Ogni busta dovrà contenere:</w:t>
      </w:r>
    </w:p>
    <w:p w14:paraId="29C53E1E" w14:textId="77777777" w:rsidR="00817A14" w:rsidRDefault="00817A14" w:rsidP="00A60F1B">
      <w:pPr>
        <w:jc w:val="both"/>
        <w:rPr>
          <w:rFonts w:ascii="Arial" w:hAnsi="Arial" w:cs="Arial"/>
          <w:lang w:val="it-IT"/>
        </w:rPr>
      </w:pPr>
    </w:p>
    <w:p w14:paraId="77D0543D" w14:textId="77777777" w:rsidR="00817A14" w:rsidRPr="00B233BD" w:rsidRDefault="00A60F1B" w:rsidP="00A60F1B">
      <w:pPr>
        <w:numPr>
          <w:ilvl w:val="0"/>
          <w:numId w:val="5"/>
        </w:numPr>
        <w:tabs>
          <w:tab w:val="clear" w:pos="360"/>
          <w:tab w:val="left" w:pos="792"/>
        </w:tabs>
        <w:spacing w:before="1" w:line="295" w:lineRule="exact"/>
        <w:ind w:left="792" w:hanging="360"/>
        <w:jc w:val="both"/>
        <w:textAlignment w:val="baseline"/>
        <w:rPr>
          <w:rFonts w:ascii="Arial" w:eastAsia="Calibri" w:hAnsi="Arial" w:cs="Arial"/>
          <w:color w:val="000000"/>
          <w:spacing w:val="-8"/>
          <w:lang w:val="it-IT"/>
        </w:rPr>
      </w:pPr>
      <w:r w:rsidRPr="00B233BD">
        <w:rPr>
          <w:rFonts w:ascii="Arial" w:eastAsia="Calibri" w:hAnsi="Arial" w:cs="Arial"/>
          <w:color w:val="000000"/>
          <w:spacing w:val="-8"/>
          <w:lang w:val="it-IT"/>
        </w:rPr>
        <w:t>il questionario in forma cartacea, completo di tutte le appendici richieste, con sigla su ogni foglio e firma in calce al documento da parte del legale rappresentante della Compagnia candidata o di un soggetto munito dei necessari poteri di firma;</w:t>
      </w:r>
    </w:p>
    <w:p w14:paraId="0E3C9376" w14:textId="3D856C08" w:rsidR="00817A14" w:rsidRDefault="0005557E" w:rsidP="00A60F1B">
      <w:pPr>
        <w:numPr>
          <w:ilvl w:val="0"/>
          <w:numId w:val="5"/>
        </w:numPr>
        <w:tabs>
          <w:tab w:val="clear" w:pos="360"/>
          <w:tab w:val="left" w:pos="792"/>
        </w:tabs>
        <w:spacing w:line="295" w:lineRule="exact"/>
        <w:ind w:left="792" w:hanging="360"/>
        <w:jc w:val="both"/>
        <w:textAlignment w:val="baseline"/>
        <w:rPr>
          <w:rFonts w:ascii="Arial" w:eastAsia="Calibri" w:hAnsi="Arial" w:cs="Arial"/>
          <w:color w:val="000000"/>
          <w:lang w:val="it-IT"/>
        </w:rPr>
      </w:pPr>
      <w:r>
        <w:rPr>
          <w:rFonts w:ascii="Arial" w:eastAsia="Calibri" w:hAnsi="Arial" w:cs="Arial"/>
          <w:color w:val="000000"/>
          <w:lang w:val="it-IT"/>
        </w:rPr>
        <w:t>i</w:t>
      </w:r>
      <w:r w:rsidR="00A60F1B" w:rsidRPr="00B233BD">
        <w:rPr>
          <w:rFonts w:ascii="Arial" w:eastAsia="Calibri" w:hAnsi="Arial" w:cs="Arial"/>
          <w:color w:val="000000"/>
          <w:lang w:val="it-IT"/>
        </w:rPr>
        <w:t>l questionario in formato elettronico (Allegato B – Questionario), utilizzando il file fornito da</w:t>
      </w:r>
      <w:r w:rsidR="003E4A69">
        <w:rPr>
          <w:rFonts w:ascii="Arial" w:eastAsia="Calibri" w:hAnsi="Arial" w:cs="Arial"/>
          <w:color w:val="000000"/>
          <w:lang w:val="it-IT"/>
        </w:rPr>
        <w:t>l</w:t>
      </w:r>
      <w:r w:rsidR="00A60F1B" w:rsidRPr="00B233BD">
        <w:rPr>
          <w:rFonts w:ascii="Arial" w:eastAsia="Calibri" w:hAnsi="Arial" w:cs="Arial"/>
          <w:color w:val="000000"/>
          <w:lang w:val="it-IT"/>
        </w:rPr>
        <w:t xml:space="preserve"> </w:t>
      </w:r>
      <w:r w:rsidR="003E4A69">
        <w:rPr>
          <w:rFonts w:ascii="Arial" w:eastAsia="Calibri" w:hAnsi="Arial" w:cs="Arial"/>
          <w:color w:val="000000"/>
          <w:lang w:val="it-IT"/>
        </w:rPr>
        <w:t>Fondo</w:t>
      </w:r>
      <w:r w:rsidR="00A60F1B" w:rsidRPr="00B233BD">
        <w:rPr>
          <w:rFonts w:ascii="Arial" w:eastAsia="Calibri" w:hAnsi="Arial" w:cs="Arial"/>
          <w:color w:val="000000"/>
          <w:lang w:val="it-IT"/>
        </w:rPr>
        <w:t>, completo di tutte le appendici richieste;</w:t>
      </w:r>
    </w:p>
    <w:p w14:paraId="27DF454A" w14:textId="66618661" w:rsidR="0092587F" w:rsidRPr="0092587F" w:rsidRDefault="0005557E" w:rsidP="00A60F1B">
      <w:pPr>
        <w:numPr>
          <w:ilvl w:val="0"/>
          <w:numId w:val="5"/>
        </w:numPr>
        <w:tabs>
          <w:tab w:val="clear" w:pos="360"/>
          <w:tab w:val="left" w:pos="792"/>
        </w:tabs>
        <w:spacing w:line="295" w:lineRule="exact"/>
        <w:ind w:left="792" w:hanging="360"/>
        <w:jc w:val="both"/>
        <w:textAlignment w:val="baseline"/>
        <w:rPr>
          <w:rFonts w:ascii="Arial" w:eastAsia="Calibri" w:hAnsi="Arial" w:cs="Arial"/>
          <w:color w:val="000000"/>
          <w:lang w:val="it-IT"/>
        </w:rPr>
      </w:pPr>
      <w:r>
        <w:rPr>
          <w:rFonts w:ascii="Arial" w:eastAsia="Calibri" w:hAnsi="Arial" w:cs="Arial"/>
          <w:color w:val="000000"/>
          <w:spacing w:val="-7"/>
          <w:lang w:val="it-IT"/>
        </w:rPr>
        <w:t>i</w:t>
      </w:r>
      <w:r w:rsidR="0092587F">
        <w:rPr>
          <w:rFonts w:ascii="Arial" w:eastAsia="Calibri" w:hAnsi="Arial" w:cs="Arial"/>
          <w:color w:val="000000"/>
          <w:spacing w:val="-7"/>
          <w:lang w:val="it-IT"/>
        </w:rPr>
        <w:t xml:space="preserve">l </w:t>
      </w:r>
      <w:r w:rsidR="0092587F" w:rsidRPr="0092587F">
        <w:rPr>
          <w:rFonts w:ascii="Arial" w:eastAsia="Calibri" w:hAnsi="Arial" w:cs="Arial"/>
          <w:color w:val="000000"/>
          <w:spacing w:val="-7"/>
          <w:lang w:val="it-IT"/>
        </w:rPr>
        <w:t>capitolato tecnico riportante anche la descrizione del servizio offerto</w:t>
      </w:r>
      <w:r w:rsidR="0092587F">
        <w:rPr>
          <w:rFonts w:ascii="Arial" w:eastAsia="Calibri" w:hAnsi="Arial" w:cs="Arial"/>
          <w:color w:val="000000"/>
          <w:spacing w:val="-7"/>
          <w:lang w:val="it-IT"/>
        </w:rPr>
        <w:t>;</w:t>
      </w:r>
    </w:p>
    <w:p w14:paraId="7E102E50" w14:textId="1C9B7BBB" w:rsidR="0092587F" w:rsidRPr="0092587F" w:rsidRDefault="0092587F" w:rsidP="00A60F1B">
      <w:pPr>
        <w:numPr>
          <w:ilvl w:val="0"/>
          <w:numId w:val="5"/>
        </w:numPr>
        <w:tabs>
          <w:tab w:val="clear" w:pos="360"/>
          <w:tab w:val="left" w:pos="792"/>
        </w:tabs>
        <w:spacing w:line="295" w:lineRule="exact"/>
        <w:ind w:left="792" w:hanging="360"/>
        <w:jc w:val="both"/>
        <w:textAlignment w:val="baseline"/>
        <w:rPr>
          <w:rFonts w:ascii="Arial" w:eastAsia="Calibri" w:hAnsi="Arial" w:cs="Arial"/>
          <w:color w:val="000000"/>
          <w:lang w:val="it-IT"/>
        </w:rPr>
      </w:pPr>
      <w:r w:rsidRPr="0092587F">
        <w:rPr>
          <w:rFonts w:ascii="Arial" w:eastAsia="Calibri" w:hAnsi="Arial" w:cs="Arial"/>
          <w:color w:val="000000"/>
          <w:spacing w:val="-7"/>
          <w:lang w:val="it-IT"/>
        </w:rPr>
        <w:t>un documento esplicativo e di sintesi degli investimenti</w:t>
      </w:r>
      <w:r w:rsidR="00FD7728">
        <w:rPr>
          <w:rFonts w:ascii="Arial" w:eastAsia="Calibri" w:hAnsi="Arial" w:cs="Arial"/>
          <w:color w:val="000000"/>
          <w:spacing w:val="-7"/>
          <w:lang w:val="it-IT"/>
        </w:rPr>
        <w:t>,</w:t>
      </w:r>
      <w:r w:rsidRPr="0092587F">
        <w:rPr>
          <w:rFonts w:ascii="Arial" w:eastAsia="Calibri" w:hAnsi="Arial" w:cs="Arial"/>
          <w:color w:val="000000"/>
          <w:spacing w:val="-7"/>
          <w:lang w:val="it-IT"/>
        </w:rPr>
        <w:t xml:space="preserve"> </w:t>
      </w:r>
      <w:r w:rsidR="00FD7728">
        <w:rPr>
          <w:rFonts w:ascii="Arial" w:eastAsia="Calibri" w:hAnsi="Arial" w:cs="Arial"/>
          <w:color w:val="000000"/>
          <w:spacing w:val="-7"/>
          <w:lang w:val="it-IT"/>
        </w:rPr>
        <w:t>con</w:t>
      </w:r>
      <w:r w:rsidR="00FD7728" w:rsidRPr="0092587F">
        <w:rPr>
          <w:rFonts w:ascii="Arial" w:eastAsia="Calibri" w:hAnsi="Arial" w:cs="Arial"/>
          <w:color w:val="000000"/>
          <w:spacing w:val="-7"/>
          <w:lang w:val="it-IT"/>
        </w:rPr>
        <w:t xml:space="preserve"> relativa rischiosità</w:t>
      </w:r>
      <w:r w:rsidR="00FD7728">
        <w:rPr>
          <w:rFonts w:ascii="Arial" w:eastAsia="Calibri" w:hAnsi="Arial" w:cs="Arial"/>
          <w:color w:val="000000"/>
          <w:spacing w:val="-7"/>
          <w:lang w:val="it-IT"/>
        </w:rPr>
        <w:t>,</w:t>
      </w:r>
      <w:r w:rsidR="00FD7728" w:rsidRPr="0092587F">
        <w:rPr>
          <w:rFonts w:ascii="Arial" w:eastAsia="Calibri" w:hAnsi="Arial" w:cs="Arial"/>
          <w:color w:val="000000"/>
          <w:spacing w:val="-7"/>
          <w:lang w:val="it-IT"/>
        </w:rPr>
        <w:t xml:space="preserve"> </w:t>
      </w:r>
      <w:r w:rsidRPr="0092587F">
        <w:rPr>
          <w:rFonts w:ascii="Arial" w:eastAsia="Calibri" w:hAnsi="Arial" w:cs="Arial"/>
          <w:color w:val="000000"/>
          <w:spacing w:val="-7"/>
          <w:lang w:val="it-IT"/>
        </w:rPr>
        <w:t>adottati dalla gestione separata</w:t>
      </w:r>
      <w:r>
        <w:rPr>
          <w:rFonts w:ascii="Arial" w:eastAsia="Calibri" w:hAnsi="Arial" w:cs="Arial"/>
          <w:color w:val="000000"/>
          <w:spacing w:val="-7"/>
          <w:lang w:val="it-IT"/>
        </w:rPr>
        <w:t>;</w:t>
      </w:r>
    </w:p>
    <w:p w14:paraId="4B5366E0" w14:textId="76E4928A" w:rsidR="0092587F" w:rsidRPr="0005557E" w:rsidRDefault="0092587F" w:rsidP="00A60F1B">
      <w:pPr>
        <w:numPr>
          <w:ilvl w:val="0"/>
          <w:numId w:val="5"/>
        </w:numPr>
        <w:tabs>
          <w:tab w:val="clear" w:pos="360"/>
          <w:tab w:val="left" w:pos="792"/>
        </w:tabs>
        <w:spacing w:line="295" w:lineRule="exact"/>
        <w:ind w:left="792" w:hanging="360"/>
        <w:jc w:val="both"/>
        <w:textAlignment w:val="baseline"/>
        <w:rPr>
          <w:rFonts w:ascii="Arial" w:eastAsia="Calibri" w:hAnsi="Arial" w:cs="Arial"/>
          <w:color w:val="000000"/>
          <w:lang w:val="it-IT"/>
        </w:rPr>
      </w:pPr>
      <w:r w:rsidRPr="0092587F">
        <w:rPr>
          <w:rFonts w:ascii="Arial" w:eastAsia="Calibri" w:hAnsi="Arial" w:cs="Arial"/>
          <w:color w:val="000000"/>
          <w:spacing w:val="-7"/>
          <w:lang w:val="it-IT"/>
        </w:rPr>
        <w:t>l'assetto proprietario dell'eventuale Gruppo di appartenenza, nonché la catena di controlli e di partecipazioni che legano la capogruppo alla Società candidata</w:t>
      </w:r>
      <w:r w:rsidR="0005557E">
        <w:rPr>
          <w:rFonts w:ascii="Arial" w:eastAsia="Calibri" w:hAnsi="Arial" w:cs="Arial"/>
          <w:color w:val="000000"/>
          <w:spacing w:val="-7"/>
          <w:lang w:val="it-IT"/>
        </w:rPr>
        <w:t>;</w:t>
      </w:r>
    </w:p>
    <w:p w14:paraId="469B15EC" w14:textId="2A5ACD04" w:rsidR="0005557E" w:rsidRDefault="0005557E" w:rsidP="00A60F1B">
      <w:pPr>
        <w:numPr>
          <w:ilvl w:val="0"/>
          <w:numId w:val="5"/>
        </w:numPr>
        <w:tabs>
          <w:tab w:val="clear" w:pos="360"/>
          <w:tab w:val="left" w:pos="792"/>
        </w:tabs>
        <w:spacing w:line="293" w:lineRule="exact"/>
        <w:ind w:left="792" w:hanging="360"/>
        <w:jc w:val="both"/>
        <w:textAlignment w:val="baseline"/>
        <w:rPr>
          <w:rFonts w:ascii="Arial" w:eastAsia="Calibri" w:hAnsi="Arial" w:cs="Arial"/>
          <w:color w:val="000000"/>
          <w:lang w:val="it-IT"/>
        </w:rPr>
      </w:pPr>
      <w:r>
        <w:rPr>
          <w:rFonts w:ascii="Arial" w:eastAsia="Calibri" w:hAnsi="Arial" w:cs="Arial"/>
          <w:color w:val="000000"/>
          <w:spacing w:val="-7"/>
          <w:lang w:val="it-IT"/>
        </w:rPr>
        <w:t>la</w:t>
      </w:r>
      <w:r w:rsidRPr="0092587F">
        <w:rPr>
          <w:rFonts w:ascii="Arial" w:eastAsia="Calibri" w:hAnsi="Arial" w:cs="Arial"/>
          <w:color w:val="000000"/>
          <w:spacing w:val="-7"/>
          <w:lang w:val="it-IT"/>
        </w:rPr>
        <w:t xml:space="preserve"> proposta di convenzione</w:t>
      </w:r>
      <w:r w:rsidR="009553B3" w:rsidRPr="009553B3">
        <w:rPr>
          <w:lang w:val="it-IT"/>
        </w:rPr>
        <w:t xml:space="preserve"> </w:t>
      </w:r>
      <w:r w:rsidR="009553B3" w:rsidRPr="009553B3">
        <w:rPr>
          <w:rFonts w:ascii="Arial" w:eastAsia="Calibri" w:hAnsi="Arial" w:cs="Arial"/>
          <w:color w:val="000000"/>
          <w:spacing w:val="-7"/>
          <w:lang w:val="it-IT"/>
        </w:rPr>
        <w:t>in conformità delle previsioni del Dlgs 252/2005, del Dlgs 147/2018 e delle Direttive COVIP emanate con deliberazione il 29 luglio 2020</w:t>
      </w:r>
      <w:r>
        <w:rPr>
          <w:rFonts w:ascii="Arial" w:eastAsia="Calibri" w:hAnsi="Arial" w:cs="Arial"/>
          <w:color w:val="000000"/>
          <w:spacing w:val="-7"/>
          <w:lang w:val="it-IT"/>
        </w:rPr>
        <w:t>;</w:t>
      </w:r>
      <w:r w:rsidRPr="00B233BD">
        <w:rPr>
          <w:rFonts w:ascii="Arial" w:eastAsia="Calibri" w:hAnsi="Arial" w:cs="Arial"/>
          <w:color w:val="000000"/>
          <w:lang w:val="it-IT"/>
        </w:rPr>
        <w:t xml:space="preserve"> </w:t>
      </w:r>
    </w:p>
    <w:p w14:paraId="44F1CD8A" w14:textId="532843E7" w:rsidR="00817A14" w:rsidRPr="00B233BD" w:rsidRDefault="0005557E" w:rsidP="00A60F1B">
      <w:pPr>
        <w:numPr>
          <w:ilvl w:val="0"/>
          <w:numId w:val="5"/>
        </w:numPr>
        <w:tabs>
          <w:tab w:val="clear" w:pos="360"/>
          <w:tab w:val="left" w:pos="792"/>
        </w:tabs>
        <w:spacing w:line="293" w:lineRule="exact"/>
        <w:ind w:left="792" w:hanging="360"/>
        <w:jc w:val="both"/>
        <w:textAlignment w:val="baseline"/>
        <w:rPr>
          <w:rFonts w:ascii="Arial" w:eastAsia="Calibri" w:hAnsi="Arial" w:cs="Arial"/>
          <w:color w:val="000000"/>
          <w:lang w:val="it-IT"/>
        </w:rPr>
      </w:pPr>
      <w:r>
        <w:rPr>
          <w:rFonts w:ascii="Arial" w:eastAsia="Calibri" w:hAnsi="Arial" w:cs="Arial"/>
          <w:color w:val="000000"/>
          <w:lang w:val="it-IT"/>
        </w:rPr>
        <w:t>l</w:t>
      </w:r>
      <w:r w:rsidR="00A60F1B" w:rsidRPr="00B233BD">
        <w:rPr>
          <w:rFonts w:ascii="Arial" w:eastAsia="Calibri" w:hAnsi="Arial" w:cs="Arial"/>
          <w:color w:val="000000"/>
          <w:lang w:val="it-IT"/>
        </w:rPr>
        <w:t xml:space="preserve">a dichiarazione redatta secondo lo schema di cui all’Allegato </w:t>
      </w:r>
      <w:r w:rsidR="00002025">
        <w:rPr>
          <w:rFonts w:ascii="Arial" w:eastAsia="Calibri" w:hAnsi="Arial" w:cs="Arial"/>
          <w:color w:val="000000"/>
          <w:lang w:val="it-IT"/>
        </w:rPr>
        <w:t>C</w:t>
      </w:r>
      <w:r w:rsidR="00A60F1B" w:rsidRPr="00B233BD">
        <w:rPr>
          <w:rFonts w:ascii="Arial" w:eastAsia="Calibri" w:hAnsi="Arial" w:cs="Arial"/>
          <w:color w:val="000000"/>
          <w:lang w:val="it-IT"/>
        </w:rPr>
        <w:t>, sottoscritta da parte del legale rappresentante della Compagnia candidata o di un soggetto munito dei necessari poteri di firma, contenente:</w:t>
      </w:r>
    </w:p>
    <w:p w14:paraId="0B66FF67" w14:textId="2CE39848" w:rsidR="00817A14" w:rsidRPr="00B233BD" w:rsidRDefault="00A60F1B" w:rsidP="00A60F1B">
      <w:pPr>
        <w:numPr>
          <w:ilvl w:val="0"/>
          <w:numId w:val="6"/>
        </w:numPr>
        <w:tabs>
          <w:tab w:val="clear" w:pos="360"/>
          <w:tab w:val="left" w:pos="1152"/>
        </w:tabs>
        <w:spacing w:before="72" w:line="229" w:lineRule="exact"/>
        <w:ind w:left="1152" w:hanging="360"/>
        <w:jc w:val="both"/>
        <w:textAlignment w:val="baseline"/>
        <w:rPr>
          <w:rFonts w:ascii="Arial" w:eastAsia="Calibri" w:hAnsi="Arial" w:cs="Arial"/>
          <w:color w:val="000000"/>
          <w:spacing w:val="-8"/>
          <w:lang w:val="it-IT"/>
        </w:rPr>
      </w:pPr>
      <w:r w:rsidRPr="00B233BD">
        <w:rPr>
          <w:rFonts w:ascii="Arial" w:eastAsia="Calibri" w:hAnsi="Arial" w:cs="Arial"/>
          <w:color w:val="000000"/>
          <w:spacing w:val="-8"/>
          <w:lang w:val="it-IT"/>
        </w:rPr>
        <w:t>il consenso al trattamento dei dati personali</w:t>
      </w:r>
      <w:r w:rsidR="00A77F9C">
        <w:rPr>
          <w:rFonts w:ascii="Arial" w:eastAsia="Calibri" w:hAnsi="Arial" w:cs="Arial"/>
          <w:color w:val="000000"/>
          <w:spacing w:val="-8"/>
          <w:lang w:val="it-IT"/>
        </w:rPr>
        <w:t>;</w:t>
      </w:r>
    </w:p>
    <w:p w14:paraId="0960C4D9" w14:textId="77777777" w:rsidR="00817A14" w:rsidRPr="00B233BD" w:rsidRDefault="00A60F1B" w:rsidP="00A60F1B">
      <w:pPr>
        <w:numPr>
          <w:ilvl w:val="0"/>
          <w:numId w:val="6"/>
        </w:numPr>
        <w:tabs>
          <w:tab w:val="clear" w:pos="360"/>
          <w:tab w:val="left" w:pos="1152"/>
        </w:tabs>
        <w:spacing w:line="295" w:lineRule="exact"/>
        <w:ind w:left="1152" w:hanging="360"/>
        <w:jc w:val="both"/>
        <w:textAlignment w:val="baseline"/>
        <w:rPr>
          <w:rFonts w:ascii="Arial" w:eastAsia="Calibri" w:hAnsi="Arial" w:cs="Arial"/>
          <w:color w:val="000000"/>
          <w:spacing w:val="-8"/>
          <w:lang w:val="it-IT"/>
        </w:rPr>
      </w:pPr>
      <w:r w:rsidRPr="00B233BD">
        <w:rPr>
          <w:rFonts w:ascii="Arial" w:eastAsia="Calibri" w:hAnsi="Arial" w:cs="Arial"/>
          <w:color w:val="000000"/>
          <w:spacing w:val="-8"/>
          <w:lang w:val="it-IT"/>
        </w:rPr>
        <w:t>l’attestazione di veridicità e completezza dei dati forniti sottoscritta da parte del legale rappresentante della Compagnia candidata o di un soggetto munito dei necessari poteri di firma;</w:t>
      </w:r>
    </w:p>
    <w:p w14:paraId="606C75AC" w14:textId="77777777" w:rsidR="00817A14" w:rsidRPr="00B233BD" w:rsidRDefault="00A60F1B" w:rsidP="00A60F1B">
      <w:pPr>
        <w:numPr>
          <w:ilvl w:val="0"/>
          <w:numId w:val="6"/>
        </w:numPr>
        <w:tabs>
          <w:tab w:val="clear" w:pos="360"/>
          <w:tab w:val="left" w:pos="1152"/>
        </w:tabs>
        <w:spacing w:before="3" w:line="295" w:lineRule="exact"/>
        <w:ind w:left="1152" w:hanging="360"/>
        <w:jc w:val="both"/>
        <w:textAlignment w:val="baseline"/>
        <w:rPr>
          <w:rFonts w:ascii="Arial" w:eastAsia="Calibri" w:hAnsi="Arial" w:cs="Arial"/>
          <w:color w:val="000000"/>
          <w:spacing w:val="-8"/>
          <w:lang w:val="it-IT"/>
        </w:rPr>
      </w:pPr>
      <w:r w:rsidRPr="00B233BD">
        <w:rPr>
          <w:rFonts w:ascii="Arial" w:eastAsia="Calibri" w:hAnsi="Arial" w:cs="Arial"/>
          <w:color w:val="000000"/>
          <w:spacing w:val="-8"/>
          <w:lang w:val="it-IT"/>
        </w:rPr>
        <w:t>l’autocertificazione del possesso dei requisiti ammissione al processo di selezione stabiliti dalla legge e dal bando, sottoscritta da parte del legale rappresentante della Compagnia candidata o di un soggetto munito dei necessari poteri di firma;</w:t>
      </w:r>
    </w:p>
    <w:p w14:paraId="3BEB3435" w14:textId="77777777" w:rsidR="00817A14" w:rsidRPr="00B233BD" w:rsidRDefault="00A60F1B" w:rsidP="00A60F1B">
      <w:pPr>
        <w:numPr>
          <w:ilvl w:val="0"/>
          <w:numId w:val="6"/>
        </w:numPr>
        <w:tabs>
          <w:tab w:val="clear" w:pos="360"/>
          <w:tab w:val="left" w:pos="1152"/>
        </w:tabs>
        <w:spacing w:line="293" w:lineRule="exact"/>
        <w:ind w:left="1152" w:hanging="360"/>
        <w:jc w:val="both"/>
        <w:textAlignment w:val="baseline"/>
        <w:rPr>
          <w:rFonts w:ascii="Arial" w:eastAsia="Calibri" w:hAnsi="Arial" w:cs="Arial"/>
          <w:color w:val="000000"/>
          <w:lang w:val="it-IT"/>
        </w:rPr>
      </w:pPr>
      <w:r w:rsidRPr="00B233BD">
        <w:rPr>
          <w:rFonts w:ascii="Arial" w:eastAsia="Calibri" w:hAnsi="Arial" w:cs="Arial"/>
          <w:color w:val="000000"/>
          <w:lang w:val="it-IT"/>
        </w:rPr>
        <w:t>l’attestazione di conformità del questionario in formato elettronico a quello consegnato in formato cartaceo;</w:t>
      </w:r>
    </w:p>
    <w:p w14:paraId="493E9E3C" w14:textId="2E6EED9D" w:rsidR="00817A14" w:rsidRPr="00B233BD" w:rsidRDefault="00A60F1B" w:rsidP="00A60F1B">
      <w:pPr>
        <w:numPr>
          <w:ilvl w:val="0"/>
          <w:numId w:val="6"/>
        </w:numPr>
        <w:tabs>
          <w:tab w:val="clear" w:pos="360"/>
          <w:tab w:val="left" w:pos="1152"/>
        </w:tabs>
        <w:spacing w:before="8" w:line="295" w:lineRule="exact"/>
        <w:ind w:left="1152" w:hanging="360"/>
        <w:jc w:val="both"/>
        <w:textAlignment w:val="baseline"/>
        <w:rPr>
          <w:rFonts w:ascii="Arial" w:eastAsia="Calibri" w:hAnsi="Arial" w:cs="Arial"/>
          <w:color w:val="000000"/>
          <w:spacing w:val="-8"/>
          <w:lang w:val="it-IT"/>
        </w:rPr>
      </w:pPr>
      <w:r w:rsidRPr="00B233BD">
        <w:rPr>
          <w:rFonts w:ascii="Arial" w:eastAsia="Calibri" w:hAnsi="Arial" w:cs="Arial"/>
          <w:color w:val="000000"/>
          <w:spacing w:val="-8"/>
          <w:lang w:val="it-IT"/>
        </w:rPr>
        <w:t>l’impegno a sottoscrivere una convenzione, alle condizioni di cui all’offerta, che non potranno essere modificate per tutta la durata della convenzione, fatta eccezione per eventuali riduzioni del tasso massimo di interesse garantito, determinato dall’ISVAP, ai sensi dell’art. 33 del decreto legislativo 07 settembre 2005, n. 209 e successive modifiche ed integrazioni, in misura pari o superiore allo 0,5% rispetto al tasso di interesse garantito stabilito nell’offerta. In tale eventualità il cambiamento delle condizioni finanziarie sarà applicabile alle tariffe oggetto della Convenzione, esclusivamente con riferimento agli aderenti non ancora inseriti nella Convenzione. È comunque consentito accettare la immodificabilità del tasso di interesse garantito.</w:t>
      </w:r>
    </w:p>
    <w:p w14:paraId="02493A7E" w14:textId="11910221" w:rsidR="00817A14" w:rsidRPr="00B233BD" w:rsidRDefault="00A60F1B" w:rsidP="00A60F1B">
      <w:pPr>
        <w:spacing w:before="293" w:line="295" w:lineRule="exact"/>
        <w:jc w:val="both"/>
        <w:textAlignment w:val="baseline"/>
        <w:rPr>
          <w:rFonts w:ascii="Arial" w:eastAsia="Calibri" w:hAnsi="Arial" w:cs="Arial"/>
          <w:color w:val="000000"/>
          <w:spacing w:val="-8"/>
          <w:lang w:val="it-IT"/>
        </w:rPr>
      </w:pPr>
      <w:r w:rsidRPr="00B233BD">
        <w:rPr>
          <w:rFonts w:ascii="Arial" w:eastAsia="Calibri" w:hAnsi="Arial" w:cs="Arial"/>
          <w:color w:val="000000"/>
          <w:spacing w:val="-8"/>
          <w:lang w:val="it-IT"/>
        </w:rPr>
        <w:lastRenderedPageBreak/>
        <w:t xml:space="preserve">Le offerte pervenute potranno essere ulteriormente analizzate mediante incontri diretti con le Compagnie proponenti rientranti nella short list deliberata dai competenti organi </w:t>
      </w:r>
      <w:r w:rsidR="00B47A9C">
        <w:rPr>
          <w:rFonts w:ascii="Arial" w:eastAsia="Calibri" w:hAnsi="Arial" w:cs="Arial"/>
          <w:color w:val="000000"/>
          <w:spacing w:val="-8"/>
          <w:lang w:val="it-IT"/>
        </w:rPr>
        <w:t>d</w:t>
      </w:r>
      <w:r w:rsidR="003E4A69">
        <w:rPr>
          <w:rFonts w:ascii="Arial" w:eastAsia="Calibri" w:hAnsi="Arial" w:cs="Arial"/>
          <w:color w:val="000000"/>
          <w:spacing w:val="-8"/>
          <w:lang w:val="it-IT"/>
        </w:rPr>
        <w:t>el Fondo</w:t>
      </w:r>
      <w:r w:rsidRPr="00B233BD">
        <w:rPr>
          <w:rFonts w:ascii="Arial" w:eastAsia="Calibri" w:hAnsi="Arial" w:cs="Arial"/>
          <w:color w:val="000000"/>
          <w:spacing w:val="-8"/>
          <w:lang w:val="it-IT"/>
        </w:rPr>
        <w:t>.</w:t>
      </w:r>
    </w:p>
    <w:p w14:paraId="4E55AD51" w14:textId="2CCB9E9F" w:rsidR="00817A14" w:rsidRPr="00B233BD" w:rsidRDefault="00B47A9C" w:rsidP="00A60F1B">
      <w:pPr>
        <w:spacing w:before="298" w:line="295" w:lineRule="exact"/>
        <w:jc w:val="both"/>
        <w:textAlignment w:val="baseline"/>
        <w:rPr>
          <w:rFonts w:ascii="Arial" w:eastAsia="Calibri" w:hAnsi="Arial" w:cs="Arial"/>
          <w:color w:val="000000"/>
          <w:lang w:val="it-IT"/>
        </w:rPr>
      </w:pPr>
      <w:r>
        <w:rPr>
          <w:rFonts w:ascii="Arial" w:eastAsia="Calibri" w:hAnsi="Arial" w:cs="Arial"/>
          <w:color w:val="000000"/>
          <w:lang w:val="it-IT"/>
        </w:rPr>
        <w:t xml:space="preserve">Il </w:t>
      </w:r>
      <w:r w:rsidR="003E4A69">
        <w:rPr>
          <w:rFonts w:ascii="Arial" w:eastAsia="Calibri" w:hAnsi="Arial" w:cs="Arial"/>
          <w:color w:val="000000"/>
          <w:lang w:val="it-IT"/>
        </w:rPr>
        <w:t>C</w:t>
      </w:r>
      <w:r>
        <w:rPr>
          <w:rFonts w:ascii="Arial" w:eastAsia="Calibri" w:hAnsi="Arial" w:cs="Arial"/>
          <w:color w:val="000000"/>
          <w:lang w:val="it-IT"/>
        </w:rPr>
        <w:t xml:space="preserve">onsiglio di </w:t>
      </w:r>
      <w:r w:rsidR="003E4A69">
        <w:rPr>
          <w:rFonts w:ascii="Arial" w:eastAsia="Calibri" w:hAnsi="Arial" w:cs="Arial"/>
          <w:color w:val="000000"/>
          <w:lang w:val="it-IT"/>
        </w:rPr>
        <w:t>A</w:t>
      </w:r>
      <w:r>
        <w:rPr>
          <w:rFonts w:ascii="Arial" w:eastAsia="Calibri" w:hAnsi="Arial" w:cs="Arial"/>
          <w:color w:val="000000"/>
          <w:lang w:val="it-IT"/>
        </w:rPr>
        <w:t xml:space="preserve">mministrazione del </w:t>
      </w:r>
      <w:r w:rsidR="003E4A69">
        <w:rPr>
          <w:rFonts w:ascii="Arial" w:eastAsia="Calibri" w:hAnsi="Arial" w:cs="Arial"/>
          <w:color w:val="000000"/>
          <w:lang w:val="it-IT"/>
        </w:rPr>
        <w:t>F</w:t>
      </w:r>
      <w:r>
        <w:rPr>
          <w:rFonts w:ascii="Arial" w:eastAsia="Calibri" w:hAnsi="Arial" w:cs="Arial"/>
          <w:color w:val="000000"/>
          <w:lang w:val="it-IT"/>
        </w:rPr>
        <w:t>ondo</w:t>
      </w:r>
      <w:r w:rsidR="00A60F1B" w:rsidRPr="00B233BD">
        <w:rPr>
          <w:rFonts w:ascii="Arial" w:eastAsia="Calibri" w:hAnsi="Arial" w:cs="Arial"/>
          <w:color w:val="000000"/>
          <w:lang w:val="it-IT"/>
        </w:rPr>
        <w:t xml:space="preserve"> individuerà, a suo insindacabile giudizio, l’offerta vincente per le tipologie di rendita di cui a</w:t>
      </w:r>
      <w:r>
        <w:rPr>
          <w:rFonts w:ascii="Arial" w:eastAsia="Calibri" w:hAnsi="Arial" w:cs="Arial"/>
          <w:color w:val="000000"/>
          <w:lang w:val="it-IT"/>
        </w:rPr>
        <w:t>i</w:t>
      </w:r>
      <w:r w:rsidR="00A60F1B" w:rsidRPr="00B233BD">
        <w:rPr>
          <w:rFonts w:ascii="Arial" w:eastAsia="Calibri" w:hAnsi="Arial" w:cs="Arial"/>
          <w:color w:val="000000"/>
          <w:lang w:val="it-IT"/>
        </w:rPr>
        <w:t xml:space="preserve"> punt</w:t>
      </w:r>
      <w:r>
        <w:rPr>
          <w:rFonts w:ascii="Arial" w:eastAsia="Calibri" w:hAnsi="Arial" w:cs="Arial"/>
          <w:color w:val="000000"/>
          <w:lang w:val="it-IT"/>
        </w:rPr>
        <w:t>i</w:t>
      </w:r>
      <w:r w:rsidR="00A60F1B" w:rsidRPr="00B233BD">
        <w:rPr>
          <w:rFonts w:ascii="Arial" w:eastAsia="Calibri" w:hAnsi="Arial" w:cs="Arial"/>
          <w:color w:val="000000"/>
          <w:lang w:val="it-IT"/>
        </w:rPr>
        <w:t xml:space="preserve"> i., ii., iii</w:t>
      </w:r>
      <w:r>
        <w:rPr>
          <w:rFonts w:ascii="Arial" w:eastAsia="Calibri" w:hAnsi="Arial" w:cs="Arial"/>
          <w:color w:val="000000"/>
          <w:lang w:val="it-IT"/>
        </w:rPr>
        <w:t>.,</w:t>
      </w:r>
      <w:r w:rsidR="00A60F1B" w:rsidRPr="00B233BD">
        <w:rPr>
          <w:rFonts w:ascii="Arial" w:eastAsia="Calibri" w:hAnsi="Arial" w:cs="Arial"/>
          <w:color w:val="000000"/>
          <w:lang w:val="it-IT"/>
        </w:rPr>
        <w:t xml:space="preserve"> iv.</w:t>
      </w:r>
    </w:p>
    <w:p w14:paraId="3FF925B6" w14:textId="77777777" w:rsidR="00A77F9C" w:rsidRDefault="00A60F1B" w:rsidP="00A60F1B">
      <w:pPr>
        <w:spacing w:before="3" w:line="295" w:lineRule="exact"/>
        <w:jc w:val="both"/>
        <w:textAlignment w:val="baseline"/>
        <w:rPr>
          <w:rFonts w:ascii="Arial" w:eastAsia="Calibri" w:hAnsi="Arial" w:cs="Arial"/>
          <w:color w:val="000000"/>
          <w:spacing w:val="-8"/>
          <w:lang w:val="it-IT"/>
        </w:rPr>
      </w:pPr>
      <w:r w:rsidRPr="00B233BD">
        <w:rPr>
          <w:rFonts w:ascii="Arial" w:eastAsia="Calibri" w:hAnsi="Arial" w:cs="Arial"/>
          <w:color w:val="000000"/>
          <w:spacing w:val="-8"/>
          <w:lang w:val="it-IT"/>
        </w:rPr>
        <w:t>Il presente annuncio costituisce invito ad offrire, non concretandosi nella fattispecie dell’art. 1336 c</w:t>
      </w:r>
      <w:r w:rsidR="00A77F9C">
        <w:rPr>
          <w:rFonts w:ascii="Arial" w:eastAsia="Calibri" w:hAnsi="Arial" w:cs="Arial"/>
          <w:color w:val="000000"/>
          <w:spacing w:val="-8"/>
          <w:lang w:val="it-IT"/>
        </w:rPr>
        <w:t>.</w:t>
      </w:r>
      <w:r w:rsidRPr="00B233BD">
        <w:rPr>
          <w:rFonts w:ascii="Arial" w:eastAsia="Calibri" w:hAnsi="Arial" w:cs="Arial"/>
          <w:color w:val="000000"/>
          <w:spacing w:val="-8"/>
          <w:lang w:val="it-IT"/>
        </w:rPr>
        <w:t xml:space="preserve">c. </w:t>
      </w:r>
    </w:p>
    <w:p w14:paraId="47E6E973" w14:textId="6DD8AFF7" w:rsidR="00817A14" w:rsidRPr="00B233BD" w:rsidRDefault="00A60F1B" w:rsidP="00A60F1B">
      <w:pPr>
        <w:spacing w:before="3" w:line="295" w:lineRule="exact"/>
        <w:jc w:val="both"/>
        <w:textAlignment w:val="baseline"/>
        <w:rPr>
          <w:rFonts w:ascii="Arial" w:eastAsia="Calibri" w:hAnsi="Arial" w:cs="Arial"/>
          <w:color w:val="000000"/>
          <w:spacing w:val="-8"/>
          <w:lang w:val="it-IT"/>
        </w:rPr>
      </w:pPr>
      <w:r w:rsidRPr="00B233BD">
        <w:rPr>
          <w:rFonts w:ascii="Arial" w:eastAsia="Calibri" w:hAnsi="Arial" w:cs="Arial"/>
          <w:color w:val="000000"/>
          <w:spacing w:val="-8"/>
          <w:lang w:val="it-IT"/>
        </w:rPr>
        <w:t xml:space="preserve">Esso, dunque, non comporta alcun impegno per </w:t>
      </w:r>
      <w:r w:rsidR="003E4A69">
        <w:rPr>
          <w:rFonts w:ascii="Arial" w:eastAsia="Calibri" w:hAnsi="Arial" w:cs="Arial"/>
          <w:color w:val="000000"/>
          <w:spacing w:val="-8"/>
          <w:lang w:val="it-IT"/>
        </w:rPr>
        <w:t>il Fondo</w:t>
      </w:r>
      <w:r w:rsidRPr="00B233BD">
        <w:rPr>
          <w:rFonts w:ascii="Arial" w:eastAsia="Calibri" w:hAnsi="Arial" w:cs="Arial"/>
          <w:color w:val="000000"/>
          <w:spacing w:val="-8"/>
          <w:lang w:val="it-IT"/>
        </w:rPr>
        <w:t xml:space="preserve"> né attribuisce agli offerenti alcun diritto da poter vantare, a qualsivoglia titolo, nei confronti </w:t>
      </w:r>
      <w:r w:rsidR="003E4A69">
        <w:rPr>
          <w:rFonts w:ascii="Arial" w:eastAsia="Calibri" w:hAnsi="Arial" w:cs="Arial"/>
          <w:color w:val="000000"/>
          <w:spacing w:val="-8"/>
          <w:lang w:val="it-IT"/>
        </w:rPr>
        <w:t>del Fondo</w:t>
      </w:r>
      <w:r w:rsidRPr="00B233BD">
        <w:rPr>
          <w:rFonts w:ascii="Arial" w:eastAsia="Calibri" w:hAnsi="Arial" w:cs="Arial"/>
          <w:color w:val="000000"/>
          <w:spacing w:val="-8"/>
          <w:lang w:val="it-IT"/>
        </w:rPr>
        <w:t>.</w:t>
      </w:r>
    </w:p>
    <w:p w14:paraId="30DB5893" w14:textId="1FD8117D" w:rsidR="00817A14" w:rsidRPr="009553B3" w:rsidRDefault="00A60F1B" w:rsidP="00A60F1B">
      <w:pPr>
        <w:spacing w:before="293" w:line="295" w:lineRule="exact"/>
        <w:jc w:val="both"/>
        <w:textAlignment w:val="baseline"/>
        <w:rPr>
          <w:rFonts w:ascii="Arial" w:eastAsia="Calibri" w:hAnsi="Arial" w:cs="Arial"/>
          <w:color w:val="000000"/>
          <w:spacing w:val="-5"/>
          <w:lang w:val="it-IT"/>
        </w:rPr>
      </w:pPr>
      <w:r w:rsidRPr="009553B3">
        <w:rPr>
          <w:rFonts w:ascii="Arial" w:eastAsia="Calibri" w:hAnsi="Arial" w:cs="Arial"/>
          <w:color w:val="000000"/>
          <w:spacing w:val="-5"/>
          <w:lang w:val="it-IT"/>
        </w:rPr>
        <w:t xml:space="preserve">I dati personali contenuti nelle offerte saranno trattati in conformità alle disposizioni del </w:t>
      </w:r>
      <w:r w:rsidR="00FD7728" w:rsidRPr="005F5055">
        <w:rPr>
          <w:rFonts w:ascii="Arial" w:eastAsia="Calibri" w:hAnsi="Arial" w:cs="Arial"/>
          <w:color w:val="000000"/>
          <w:spacing w:val="-5"/>
          <w:lang w:val="it-IT"/>
        </w:rPr>
        <w:t>Regolamento generale per la protezione dei dati personali</w:t>
      </w:r>
      <w:r w:rsidR="00FD7728" w:rsidRPr="009553B3">
        <w:rPr>
          <w:rFonts w:ascii="Arial" w:eastAsia="Calibri" w:hAnsi="Arial" w:cs="Arial"/>
          <w:color w:val="000000"/>
          <w:spacing w:val="-5"/>
          <w:lang w:val="it-IT"/>
        </w:rPr>
        <w:t> n. 2016/679</w:t>
      </w:r>
      <w:r w:rsidR="00FD7728" w:rsidRPr="009553B3">
        <w:rPr>
          <w:rFonts w:ascii="Arial" w:hAnsi="Arial" w:cs="Arial"/>
          <w:color w:val="757575"/>
          <w:spacing w:val="8"/>
          <w:lang w:val="it-IT"/>
        </w:rPr>
        <w:t xml:space="preserve"> (</w:t>
      </w:r>
      <w:hyperlink r:id="rId9" w:tgtFrame="_blank" w:tooltip="General Data Protection Regulation" w:history="1">
        <w:r w:rsidR="00FD7728" w:rsidRPr="009553B3">
          <w:rPr>
            <w:rStyle w:val="Hyperlink"/>
            <w:rFonts w:ascii="Arial" w:hAnsi="Arial" w:cs="Arial"/>
            <w:spacing w:val="8"/>
            <w:lang w:val="it-IT"/>
          </w:rPr>
          <w:t xml:space="preserve">General Data </w:t>
        </w:r>
        <w:proofErr w:type="spellStart"/>
        <w:r w:rsidR="00FD7728" w:rsidRPr="009553B3">
          <w:rPr>
            <w:rStyle w:val="Hyperlink"/>
            <w:rFonts w:ascii="Arial" w:hAnsi="Arial" w:cs="Arial"/>
            <w:spacing w:val="8"/>
            <w:lang w:val="it-IT"/>
          </w:rPr>
          <w:t>Protection</w:t>
        </w:r>
        <w:proofErr w:type="spellEnd"/>
        <w:r w:rsidR="00FD7728" w:rsidRPr="009553B3">
          <w:rPr>
            <w:rStyle w:val="Hyperlink"/>
            <w:rFonts w:ascii="Arial" w:hAnsi="Arial" w:cs="Arial"/>
            <w:spacing w:val="8"/>
            <w:lang w:val="it-IT"/>
          </w:rPr>
          <w:t xml:space="preserve"> Regulation</w:t>
        </w:r>
      </w:hyperlink>
      <w:r w:rsidR="00FD7728" w:rsidRPr="009553B3">
        <w:rPr>
          <w:rFonts w:ascii="Arial" w:hAnsi="Arial" w:cs="Arial"/>
          <w:color w:val="757575"/>
          <w:spacing w:val="8"/>
          <w:lang w:val="it-IT"/>
        </w:rPr>
        <w:t>)</w:t>
      </w:r>
      <w:r w:rsidR="00FD7728" w:rsidRPr="009553B3">
        <w:rPr>
          <w:rStyle w:val="Strong"/>
          <w:rFonts w:ascii="Arial" w:hAnsi="Arial" w:cs="Arial"/>
          <w:color w:val="757575"/>
          <w:spacing w:val="8"/>
          <w:lang w:val="it-IT"/>
        </w:rPr>
        <w:t xml:space="preserve"> </w:t>
      </w:r>
      <w:r w:rsidR="00FD7728" w:rsidRPr="005F5055">
        <w:rPr>
          <w:rFonts w:ascii="Arial" w:eastAsia="Calibri" w:hAnsi="Arial" w:cs="Arial"/>
          <w:color w:val="000000"/>
          <w:spacing w:val="-5"/>
          <w:lang w:val="it-IT"/>
        </w:rPr>
        <w:t xml:space="preserve">e del </w:t>
      </w:r>
      <w:proofErr w:type="spellStart"/>
      <w:r w:rsidRPr="009553B3">
        <w:rPr>
          <w:rFonts w:ascii="Arial" w:eastAsia="Calibri" w:hAnsi="Arial" w:cs="Arial"/>
          <w:color w:val="000000"/>
          <w:spacing w:val="-5"/>
          <w:lang w:val="it-IT"/>
        </w:rPr>
        <w:t>D.Lgs.</w:t>
      </w:r>
      <w:proofErr w:type="spellEnd"/>
      <w:r w:rsidRPr="009553B3">
        <w:rPr>
          <w:rFonts w:ascii="Arial" w:eastAsia="Calibri" w:hAnsi="Arial" w:cs="Arial"/>
          <w:color w:val="000000"/>
          <w:spacing w:val="-5"/>
          <w:lang w:val="it-IT"/>
        </w:rPr>
        <w:t xml:space="preserve"> 196/2003. I suddetti dati verranno, infatti, trattati esclusivamente ai fini della selezione delle offerte</w:t>
      </w:r>
      <w:r w:rsidR="00730231" w:rsidRPr="009553B3">
        <w:rPr>
          <w:rFonts w:ascii="Arial" w:eastAsia="Calibri" w:hAnsi="Arial" w:cs="Arial"/>
          <w:color w:val="000000"/>
          <w:spacing w:val="-5"/>
          <w:lang w:val="it-IT"/>
        </w:rPr>
        <w:t>.</w:t>
      </w:r>
    </w:p>
    <w:sectPr w:rsidR="00817A14" w:rsidRPr="009553B3">
      <w:headerReference w:type="even" r:id="rId10"/>
      <w:headerReference w:type="default" r:id="rId11"/>
      <w:footerReference w:type="even" r:id="rId12"/>
      <w:footerReference w:type="default" r:id="rId13"/>
      <w:headerReference w:type="first" r:id="rId14"/>
      <w:footerReference w:type="first" r:id="rId15"/>
      <w:pgSz w:w="11904" w:h="16843"/>
      <w:pgMar w:top="1380" w:right="1089" w:bottom="2647" w:left="10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B6D79" w14:textId="77777777" w:rsidR="006B795A" w:rsidRDefault="006B795A" w:rsidP="004B7079">
      <w:r>
        <w:separator/>
      </w:r>
    </w:p>
  </w:endnote>
  <w:endnote w:type="continuationSeparator" w:id="0">
    <w:p w14:paraId="46F8AC70" w14:textId="77777777" w:rsidR="006B795A" w:rsidRDefault="006B795A" w:rsidP="004B7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AE6B4" w14:textId="77777777" w:rsidR="00B47A9C" w:rsidRDefault="00B47A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28E0E" w14:textId="77777777" w:rsidR="00B47A9C" w:rsidRDefault="00B47A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0E939" w14:textId="77777777" w:rsidR="00B47A9C" w:rsidRDefault="00B47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5FDB6" w14:textId="77777777" w:rsidR="006B795A" w:rsidRDefault="006B795A" w:rsidP="004B7079">
      <w:r>
        <w:separator/>
      </w:r>
    </w:p>
  </w:footnote>
  <w:footnote w:type="continuationSeparator" w:id="0">
    <w:p w14:paraId="1846DB5B" w14:textId="77777777" w:rsidR="006B795A" w:rsidRDefault="006B795A" w:rsidP="004B7079">
      <w:r>
        <w:continuationSeparator/>
      </w:r>
    </w:p>
  </w:footnote>
  <w:footnote w:id="1">
    <w:p w14:paraId="281ECA58" w14:textId="0CB8E21C" w:rsidR="00B233BD" w:rsidRPr="00B233BD" w:rsidRDefault="00B233BD">
      <w:pPr>
        <w:pStyle w:val="FootnoteText"/>
        <w:rPr>
          <w:lang w:val="it-IT"/>
        </w:rPr>
      </w:pPr>
      <w:r>
        <w:rPr>
          <w:rStyle w:val="FootnoteReference"/>
        </w:rPr>
        <w:footnoteRef/>
      </w:r>
      <w:r w:rsidRPr="00B233BD">
        <w:rPr>
          <w:lang w:val="it-IT"/>
        </w:rPr>
        <w:t xml:space="preserve"> Per le caratteristiche </w:t>
      </w:r>
      <w:proofErr w:type="gramStart"/>
      <w:r w:rsidRPr="00B233BD">
        <w:rPr>
          <w:lang w:val="it-IT"/>
        </w:rPr>
        <w:t>delle sede</w:t>
      </w:r>
      <w:proofErr w:type="gramEnd"/>
      <w:r w:rsidRPr="00B233BD">
        <w:rPr>
          <w:lang w:val="it-IT"/>
        </w:rPr>
        <w:t xml:space="preserve"> secondaria e per i poteri del rappresentante generale si rinvia alla disciplina di cui all’articolo 23, D. Lgs. n. 209/2005, rubricato “Attività in regime di stabilimento”.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353B3" w14:textId="77777777" w:rsidR="00B47A9C" w:rsidRDefault="00B47A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B7B2D" w14:textId="1443EFBF" w:rsidR="004B7079" w:rsidRDefault="004B7079" w:rsidP="004B7079">
    <w:pPr>
      <w:pStyle w:val="Header"/>
      <w:jc w:val="right"/>
    </w:pPr>
    <w:r>
      <w:rPr>
        <w:noProof/>
      </w:rPr>
      <w:drawing>
        <wp:inline distT="0" distB="0" distL="0" distR="0" wp14:anchorId="1E52D235" wp14:editId="19E57EF3">
          <wp:extent cx="951230" cy="28638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28638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D7F78" w14:textId="77777777" w:rsidR="00B47A9C" w:rsidRDefault="00B47A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36DC2"/>
    <w:multiLevelType w:val="multilevel"/>
    <w:tmpl w:val="B3289D04"/>
    <w:lvl w:ilvl="0">
      <w:start w:val="1"/>
      <w:numFmt w:val="upperRoman"/>
      <w:lvlText w:val="%1."/>
      <w:lvlJc w:val="right"/>
      <w:pPr>
        <w:tabs>
          <w:tab w:val="left" w:pos="360"/>
        </w:tabs>
      </w:pPr>
      <w:rPr>
        <w:color w:val="000000"/>
        <w:spacing w:val="0"/>
        <w:w w:val="100"/>
        <w:sz w:val="22"/>
        <w:szCs w:val="22"/>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075358"/>
    <w:multiLevelType w:val="hybridMultilevel"/>
    <w:tmpl w:val="164E31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C7EE5"/>
    <w:multiLevelType w:val="multilevel"/>
    <w:tmpl w:val="B5CE2868"/>
    <w:lvl w:ilvl="0">
      <w:numFmt w:val="bullet"/>
      <w:lvlText w:val="o"/>
      <w:lvlJc w:val="left"/>
      <w:pPr>
        <w:tabs>
          <w:tab w:val="left" w:pos="360"/>
        </w:tabs>
      </w:pPr>
      <w:rPr>
        <w:rFonts w:ascii="Courier New" w:eastAsia="Courier New" w:hAnsi="Courier New"/>
        <w:color w:val="000000"/>
        <w:spacing w:val="-8"/>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E0112B"/>
    <w:multiLevelType w:val="multilevel"/>
    <w:tmpl w:val="B9685FBA"/>
    <w:lvl w:ilvl="0">
      <w:start w:val="1"/>
      <w:numFmt w:val="decimal"/>
      <w:lvlText w:val="%1."/>
      <w:lvlJc w:val="left"/>
      <w:pPr>
        <w:tabs>
          <w:tab w:val="left" w:pos="786"/>
        </w:tabs>
        <w:ind w:left="426" w:firstLine="0"/>
      </w:pPr>
      <w:rPr>
        <w:rFonts w:ascii="Calibri" w:eastAsia="Times New Roman" w:hAnsi="Calibri" w:cs="Times New Roman"/>
        <w:color w:val="000000"/>
        <w:spacing w:val="0"/>
        <w:w w:val="100"/>
        <w:sz w:val="23"/>
        <w:vertAlign w:val="baseline"/>
      </w:rPr>
    </w:lvl>
    <w:lvl w:ilvl="1">
      <w:numFmt w:val="decimal"/>
      <w:lvlText w:val=""/>
      <w:lvlJc w:val="left"/>
      <w:pPr>
        <w:ind w:left="426" w:firstLine="0"/>
      </w:pPr>
      <w:rPr>
        <w:rFonts w:cs="Times New Roman"/>
      </w:rPr>
    </w:lvl>
    <w:lvl w:ilvl="2">
      <w:numFmt w:val="decimal"/>
      <w:lvlText w:val=""/>
      <w:lvlJc w:val="left"/>
      <w:pPr>
        <w:ind w:left="426" w:firstLine="0"/>
      </w:pPr>
      <w:rPr>
        <w:rFonts w:cs="Times New Roman"/>
      </w:rPr>
    </w:lvl>
    <w:lvl w:ilvl="3">
      <w:numFmt w:val="decimal"/>
      <w:lvlText w:val=""/>
      <w:lvlJc w:val="left"/>
      <w:pPr>
        <w:ind w:left="426" w:firstLine="0"/>
      </w:pPr>
      <w:rPr>
        <w:rFonts w:cs="Times New Roman"/>
      </w:rPr>
    </w:lvl>
    <w:lvl w:ilvl="4">
      <w:numFmt w:val="decimal"/>
      <w:lvlText w:val=""/>
      <w:lvlJc w:val="left"/>
      <w:pPr>
        <w:ind w:left="426" w:firstLine="0"/>
      </w:pPr>
      <w:rPr>
        <w:rFonts w:cs="Times New Roman"/>
      </w:rPr>
    </w:lvl>
    <w:lvl w:ilvl="5">
      <w:numFmt w:val="decimal"/>
      <w:lvlText w:val=""/>
      <w:lvlJc w:val="left"/>
      <w:pPr>
        <w:ind w:left="426" w:firstLine="0"/>
      </w:pPr>
      <w:rPr>
        <w:rFonts w:cs="Times New Roman"/>
      </w:rPr>
    </w:lvl>
    <w:lvl w:ilvl="6">
      <w:numFmt w:val="decimal"/>
      <w:lvlText w:val=""/>
      <w:lvlJc w:val="left"/>
      <w:pPr>
        <w:ind w:left="426" w:firstLine="0"/>
      </w:pPr>
      <w:rPr>
        <w:rFonts w:cs="Times New Roman"/>
      </w:rPr>
    </w:lvl>
    <w:lvl w:ilvl="7">
      <w:numFmt w:val="decimal"/>
      <w:lvlText w:val=""/>
      <w:lvlJc w:val="left"/>
      <w:pPr>
        <w:ind w:left="426" w:firstLine="0"/>
      </w:pPr>
      <w:rPr>
        <w:rFonts w:cs="Times New Roman"/>
      </w:rPr>
    </w:lvl>
    <w:lvl w:ilvl="8">
      <w:numFmt w:val="decimal"/>
      <w:lvlText w:val=""/>
      <w:lvlJc w:val="left"/>
      <w:pPr>
        <w:ind w:left="426" w:firstLine="0"/>
      </w:pPr>
      <w:rPr>
        <w:rFonts w:cs="Times New Roman"/>
      </w:rPr>
    </w:lvl>
  </w:abstractNum>
  <w:abstractNum w:abstractNumId="4" w15:restartNumberingAfterBreak="0">
    <w:nsid w:val="1B1066BA"/>
    <w:multiLevelType w:val="multilevel"/>
    <w:tmpl w:val="9A820518"/>
    <w:lvl w:ilvl="0">
      <w:start w:val="1"/>
      <w:numFmt w:val="lowerRoman"/>
      <w:lvlText w:val="%1."/>
      <w:lvlJc w:val="left"/>
      <w:pPr>
        <w:tabs>
          <w:tab w:val="left" w:pos="504"/>
        </w:tabs>
      </w:pPr>
      <w:rPr>
        <w:rFonts w:ascii="Calibri" w:eastAsia="Calibri" w:hAnsi="Calibri"/>
        <w:color w:val="000000"/>
        <w:spacing w:val="-7"/>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3840A6"/>
    <w:multiLevelType w:val="multilevel"/>
    <w:tmpl w:val="C9CC34E0"/>
    <w:lvl w:ilvl="0">
      <w:start w:val="1"/>
      <w:numFmt w:val="lowerLetter"/>
      <w:lvlText w:val="%1."/>
      <w:lvlJc w:val="left"/>
      <w:pPr>
        <w:tabs>
          <w:tab w:val="left" w:pos="360"/>
        </w:tabs>
      </w:pPr>
      <w:rPr>
        <w:rFonts w:asciiTheme="minorHAnsi" w:eastAsia="Calibri" w:hAnsiTheme="minorHAnsi" w:cstheme="minorHAnsi" w:hint="default"/>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5E7180"/>
    <w:multiLevelType w:val="hybridMultilevel"/>
    <w:tmpl w:val="F5B612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F7D18"/>
    <w:multiLevelType w:val="multilevel"/>
    <w:tmpl w:val="29BC91E2"/>
    <w:lvl w:ilvl="0">
      <w:start w:val="1"/>
      <w:numFmt w:val="decimal"/>
      <w:lvlText w:val="%1."/>
      <w:lvlJc w:val="left"/>
      <w:pPr>
        <w:tabs>
          <w:tab w:val="left" w:pos="360"/>
        </w:tabs>
      </w:pPr>
      <w:rPr>
        <w:rFonts w:ascii="Calibri" w:eastAsia="Calibri" w:hAnsi="Calibri"/>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730226"/>
    <w:multiLevelType w:val="multilevel"/>
    <w:tmpl w:val="F48C4788"/>
    <w:lvl w:ilvl="0">
      <w:start w:val="1"/>
      <w:numFmt w:val="lowerLetter"/>
      <w:lvlText w:val="%1)"/>
      <w:lvlJc w:val="left"/>
      <w:pPr>
        <w:tabs>
          <w:tab w:val="left" w:pos="288"/>
        </w:tabs>
      </w:pPr>
      <w:rPr>
        <w:rFonts w:ascii="Calibri" w:eastAsia="Calibri" w:hAnsi="Calibri"/>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1012945"/>
    <w:multiLevelType w:val="multilevel"/>
    <w:tmpl w:val="D53040A6"/>
    <w:lvl w:ilvl="0">
      <w:start w:val="1"/>
      <w:numFmt w:val="upperRoman"/>
      <w:lvlText w:val="%1."/>
      <w:lvlJc w:val="right"/>
      <w:pPr>
        <w:tabs>
          <w:tab w:val="left" w:pos="360"/>
        </w:tabs>
      </w:pPr>
      <w:rPr>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DDB3AFF"/>
    <w:multiLevelType w:val="multilevel"/>
    <w:tmpl w:val="DD5EE0D4"/>
    <w:lvl w:ilvl="0">
      <w:start w:val="1"/>
      <w:numFmt w:val="decimal"/>
      <w:lvlText w:val="%1."/>
      <w:lvlJc w:val="left"/>
      <w:pPr>
        <w:tabs>
          <w:tab w:val="left" w:pos="360"/>
        </w:tabs>
      </w:pPr>
      <w:rPr>
        <w:rFonts w:asciiTheme="minorHAnsi" w:eastAsia="Calibri" w:hAnsiTheme="minorHAnsi" w:cstheme="minorHAnsi" w:hint="default"/>
        <w:color w:val="000000"/>
        <w:spacing w:val="-8"/>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0D4786"/>
    <w:multiLevelType w:val="hybridMultilevel"/>
    <w:tmpl w:val="5F7222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2"/>
  </w:num>
  <w:num w:numId="5">
    <w:abstractNumId w:val="5"/>
  </w:num>
  <w:num w:numId="6">
    <w:abstractNumId w:val="10"/>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0"/>
  </w:num>
  <w:num w:numId="9">
    <w:abstractNumId w:val="9"/>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14"/>
    <w:rsid w:val="00002025"/>
    <w:rsid w:val="00006679"/>
    <w:rsid w:val="0005557E"/>
    <w:rsid w:val="000F6D76"/>
    <w:rsid w:val="00100E67"/>
    <w:rsid w:val="0013686B"/>
    <w:rsid w:val="00157C86"/>
    <w:rsid w:val="001A71AC"/>
    <w:rsid w:val="001F6318"/>
    <w:rsid w:val="00220AFE"/>
    <w:rsid w:val="0025655B"/>
    <w:rsid w:val="003E4A69"/>
    <w:rsid w:val="003F3DF5"/>
    <w:rsid w:val="004B7079"/>
    <w:rsid w:val="004D7C1B"/>
    <w:rsid w:val="005F5055"/>
    <w:rsid w:val="006009EE"/>
    <w:rsid w:val="00631D0F"/>
    <w:rsid w:val="006755C2"/>
    <w:rsid w:val="006B61C4"/>
    <w:rsid w:val="006B795A"/>
    <w:rsid w:val="006C313B"/>
    <w:rsid w:val="006D45B4"/>
    <w:rsid w:val="006E249B"/>
    <w:rsid w:val="00726109"/>
    <w:rsid w:val="00730231"/>
    <w:rsid w:val="007C1858"/>
    <w:rsid w:val="00817A14"/>
    <w:rsid w:val="00841041"/>
    <w:rsid w:val="008519E1"/>
    <w:rsid w:val="008B67E0"/>
    <w:rsid w:val="0092490F"/>
    <w:rsid w:val="0092587F"/>
    <w:rsid w:val="00932738"/>
    <w:rsid w:val="009553B3"/>
    <w:rsid w:val="00961E9D"/>
    <w:rsid w:val="00970218"/>
    <w:rsid w:val="009B56A8"/>
    <w:rsid w:val="00A47891"/>
    <w:rsid w:val="00A60F1B"/>
    <w:rsid w:val="00A77F9C"/>
    <w:rsid w:val="00AF5C78"/>
    <w:rsid w:val="00B233BD"/>
    <w:rsid w:val="00B47A9C"/>
    <w:rsid w:val="00BE4E4D"/>
    <w:rsid w:val="00BE7276"/>
    <w:rsid w:val="00BF565A"/>
    <w:rsid w:val="00C93E39"/>
    <w:rsid w:val="00CB5BEE"/>
    <w:rsid w:val="00D27F0A"/>
    <w:rsid w:val="00D50949"/>
    <w:rsid w:val="00D61221"/>
    <w:rsid w:val="00DC1EE9"/>
    <w:rsid w:val="00E03066"/>
    <w:rsid w:val="00E0432D"/>
    <w:rsid w:val="00E32B0D"/>
    <w:rsid w:val="00F058CA"/>
    <w:rsid w:val="00FD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0AC66"/>
  <w15:docId w15:val="{12CF08C4-43AE-4A4E-9B87-2BCEE97FB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7079"/>
    <w:pPr>
      <w:tabs>
        <w:tab w:val="center" w:pos="4513"/>
        <w:tab w:val="right" w:pos="9026"/>
      </w:tabs>
    </w:pPr>
  </w:style>
  <w:style w:type="character" w:customStyle="1" w:styleId="HeaderChar">
    <w:name w:val="Header Char"/>
    <w:basedOn w:val="DefaultParagraphFont"/>
    <w:link w:val="Header"/>
    <w:uiPriority w:val="99"/>
    <w:rsid w:val="004B7079"/>
  </w:style>
  <w:style w:type="paragraph" w:styleId="Footer">
    <w:name w:val="footer"/>
    <w:basedOn w:val="Normal"/>
    <w:link w:val="FooterChar"/>
    <w:uiPriority w:val="99"/>
    <w:unhideWhenUsed/>
    <w:rsid w:val="004B7079"/>
    <w:pPr>
      <w:tabs>
        <w:tab w:val="center" w:pos="4513"/>
        <w:tab w:val="right" w:pos="9026"/>
      </w:tabs>
    </w:pPr>
  </w:style>
  <w:style w:type="character" w:customStyle="1" w:styleId="FooterChar">
    <w:name w:val="Footer Char"/>
    <w:basedOn w:val="DefaultParagraphFont"/>
    <w:link w:val="Footer"/>
    <w:uiPriority w:val="99"/>
    <w:rsid w:val="004B7079"/>
  </w:style>
  <w:style w:type="paragraph" w:styleId="FootnoteText">
    <w:name w:val="footnote text"/>
    <w:basedOn w:val="Normal"/>
    <w:link w:val="FootnoteTextChar"/>
    <w:uiPriority w:val="99"/>
    <w:semiHidden/>
    <w:unhideWhenUsed/>
    <w:rsid w:val="00B233BD"/>
    <w:rPr>
      <w:sz w:val="20"/>
      <w:szCs w:val="20"/>
    </w:rPr>
  </w:style>
  <w:style w:type="character" w:customStyle="1" w:styleId="FootnoteTextChar">
    <w:name w:val="Footnote Text Char"/>
    <w:basedOn w:val="DefaultParagraphFont"/>
    <w:link w:val="FootnoteText"/>
    <w:uiPriority w:val="99"/>
    <w:semiHidden/>
    <w:rsid w:val="00B233BD"/>
    <w:rPr>
      <w:sz w:val="20"/>
      <w:szCs w:val="20"/>
    </w:rPr>
  </w:style>
  <w:style w:type="character" w:styleId="FootnoteReference">
    <w:name w:val="footnote reference"/>
    <w:basedOn w:val="DefaultParagraphFont"/>
    <w:uiPriority w:val="99"/>
    <w:semiHidden/>
    <w:unhideWhenUsed/>
    <w:rsid w:val="00B233BD"/>
    <w:rPr>
      <w:vertAlign w:val="superscript"/>
    </w:rPr>
  </w:style>
  <w:style w:type="paragraph" w:styleId="ListParagraph">
    <w:name w:val="List Paragraph"/>
    <w:basedOn w:val="Normal"/>
    <w:uiPriority w:val="34"/>
    <w:qFormat/>
    <w:rsid w:val="006C313B"/>
    <w:pPr>
      <w:ind w:left="720"/>
      <w:contextualSpacing/>
    </w:pPr>
  </w:style>
  <w:style w:type="paragraph" w:styleId="BalloonText">
    <w:name w:val="Balloon Text"/>
    <w:basedOn w:val="Normal"/>
    <w:link w:val="BalloonTextChar"/>
    <w:uiPriority w:val="99"/>
    <w:semiHidden/>
    <w:unhideWhenUsed/>
    <w:rsid w:val="00BF56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65A"/>
    <w:rPr>
      <w:rFonts w:ascii="Segoe UI" w:hAnsi="Segoe UI" w:cs="Segoe UI"/>
      <w:sz w:val="18"/>
      <w:szCs w:val="18"/>
    </w:rPr>
  </w:style>
  <w:style w:type="character" w:styleId="CommentReference">
    <w:name w:val="annotation reference"/>
    <w:basedOn w:val="DefaultParagraphFont"/>
    <w:uiPriority w:val="99"/>
    <w:semiHidden/>
    <w:unhideWhenUsed/>
    <w:rsid w:val="00961E9D"/>
    <w:rPr>
      <w:sz w:val="16"/>
      <w:szCs w:val="16"/>
    </w:rPr>
  </w:style>
  <w:style w:type="paragraph" w:styleId="CommentText">
    <w:name w:val="annotation text"/>
    <w:basedOn w:val="Normal"/>
    <w:link w:val="CommentTextChar"/>
    <w:uiPriority w:val="99"/>
    <w:semiHidden/>
    <w:unhideWhenUsed/>
    <w:rsid w:val="00961E9D"/>
    <w:rPr>
      <w:sz w:val="20"/>
      <w:szCs w:val="20"/>
    </w:rPr>
  </w:style>
  <w:style w:type="character" w:customStyle="1" w:styleId="CommentTextChar">
    <w:name w:val="Comment Text Char"/>
    <w:basedOn w:val="DefaultParagraphFont"/>
    <w:link w:val="CommentText"/>
    <w:uiPriority w:val="99"/>
    <w:semiHidden/>
    <w:rsid w:val="00961E9D"/>
    <w:rPr>
      <w:sz w:val="20"/>
      <w:szCs w:val="20"/>
    </w:rPr>
  </w:style>
  <w:style w:type="paragraph" w:styleId="CommentSubject">
    <w:name w:val="annotation subject"/>
    <w:basedOn w:val="CommentText"/>
    <w:next w:val="CommentText"/>
    <w:link w:val="CommentSubjectChar"/>
    <w:uiPriority w:val="99"/>
    <w:semiHidden/>
    <w:unhideWhenUsed/>
    <w:rsid w:val="00961E9D"/>
    <w:rPr>
      <w:b/>
      <w:bCs/>
    </w:rPr>
  </w:style>
  <w:style w:type="character" w:customStyle="1" w:styleId="CommentSubjectChar">
    <w:name w:val="Comment Subject Char"/>
    <w:basedOn w:val="CommentTextChar"/>
    <w:link w:val="CommentSubject"/>
    <w:uiPriority w:val="99"/>
    <w:semiHidden/>
    <w:rsid w:val="00961E9D"/>
    <w:rPr>
      <w:b/>
      <w:bCs/>
      <w:sz w:val="20"/>
      <w:szCs w:val="20"/>
    </w:rPr>
  </w:style>
  <w:style w:type="character" w:styleId="Hyperlink">
    <w:name w:val="Hyperlink"/>
    <w:basedOn w:val="DefaultParagraphFont"/>
    <w:uiPriority w:val="99"/>
    <w:semiHidden/>
    <w:unhideWhenUsed/>
    <w:rsid w:val="00FD7728"/>
    <w:rPr>
      <w:strike w:val="0"/>
      <w:dstrike w:val="0"/>
      <w:color w:val="3498DB"/>
      <w:u w:val="none"/>
      <w:effect w:val="none"/>
    </w:rPr>
  </w:style>
  <w:style w:type="character" w:styleId="Strong">
    <w:name w:val="Strong"/>
    <w:basedOn w:val="DefaultParagraphFont"/>
    <w:uiPriority w:val="22"/>
    <w:qFormat/>
    <w:rsid w:val="00FD77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1910759">
      <w:bodyDiv w:val="1"/>
      <w:marLeft w:val="0"/>
      <w:marRight w:val="0"/>
      <w:marTop w:val="0"/>
      <w:marBottom w:val="0"/>
      <w:divBdr>
        <w:top w:val="none" w:sz="0" w:space="0" w:color="auto"/>
        <w:left w:val="none" w:sz="0" w:space="0" w:color="auto"/>
        <w:bottom w:val="none" w:sz="0" w:space="0" w:color="auto"/>
        <w:right w:val="none" w:sz="0" w:space="0" w:color="auto"/>
      </w:divBdr>
    </w:div>
    <w:div w:id="1952859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tp://indirizzo:_assofondipensione@cometafondo.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lex.europa.eu/legal-content/IT/TXT/?uri=uriserv:OJ.L_.2016.119.01.0001.01.ITA&amp;toc=OJ:L:2016:119:TOC"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A9FD3-C760-4659-B0C2-D6BB2F80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Microsoft Word - Bando_integrale_italiano.doc</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Bando_integrale_italiano.doc</dc:title>
  <dc:creator>mariani</dc:creator>
  <cp:lastModifiedBy>Romano Barbara (UniCredit)</cp:lastModifiedBy>
  <cp:revision>5</cp:revision>
  <dcterms:created xsi:type="dcterms:W3CDTF">2021-04-16T13:07:00Z</dcterms:created>
  <dcterms:modified xsi:type="dcterms:W3CDTF">2021-04-16T13:40:00Z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2021-01-25T14:18:35Z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6cf67cc2-fe24-43d4-b83e-aa7ef929b554</vt:lpwstr>
  </property>
  <property fmtid="{D5CDD505-2E9C-101B-9397-08002B2CF9AE}" pid="8" name="MSIP_Label_29db9e61-aac5-4f6e-805d-ceb8cb9983a1_ContentBits">
    <vt:lpwstr>0</vt:lpwstr>
  </property>
</Properties>
</file>